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891C1" w14:textId="77777777" w:rsidR="005B6AE8" w:rsidRDefault="00000000">
      <w:pPr>
        <w:pStyle w:val="Heading1"/>
        <w:spacing w:after="10" w:line="247" w:lineRule="auto"/>
        <w:ind w:left="2895"/>
        <w:jc w:val="left"/>
      </w:pPr>
      <w:r>
        <w:rPr>
          <w:noProof/>
        </w:rPr>
        <w:drawing>
          <wp:anchor distT="0" distB="0" distL="114300" distR="114300" simplePos="0" relativeHeight="251658240" behindDoc="0" locked="0" layoutInCell="1" allowOverlap="0" wp14:anchorId="0F252D2E" wp14:editId="2042FAA2">
            <wp:simplePos x="0" y="0"/>
            <wp:positionH relativeFrom="column">
              <wp:posOffset>187782</wp:posOffset>
            </wp:positionH>
            <wp:positionV relativeFrom="paragraph">
              <wp:posOffset>16087</wp:posOffset>
            </wp:positionV>
            <wp:extent cx="769620" cy="676275"/>
            <wp:effectExtent l="0" t="0" r="0" b="0"/>
            <wp:wrapSquare wrapText="bothSides"/>
            <wp:docPr id="200" name="Picture 200"/>
            <wp:cNvGraphicFramePr/>
            <a:graphic xmlns:a="http://schemas.openxmlformats.org/drawingml/2006/main">
              <a:graphicData uri="http://schemas.openxmlformats.org/drawingml/2006/picture">
                <pic:pic xmlns:pic="http://schemas.openxmlformats.org/drawingml/2006/picture">
                  <pic:nvPicPr>
                    <pic:cNvPr id="200" name="Picture 200"/>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435C6CA9" w14:textId="19D5FE53" w:rsidR="005B6AE8" w:rsidRDefault="00000000">
      <w:pPr>
        <w:spacing w:line="248" w:lineRule="auto"/>
        <w:ind w:left="1537" w:right="1231"/>
        <w:jc w:val="center"/>
      </w:pPr>
      <w:r>
        <w:rPr>
          <w:b/>
        </w:rPr>
        <w:t>Department of Chemistry (Syllabus and Scheme of Studies w. e. f. 202</w:t>
      </w:r>
      <w:r w:rsidR="00061AD9">
        <w:rPr>
          <w:b/>
        </w:rPr>
        <w:t>4</w:t>
      </w:r>
      <w:r>
        <w:rPr>
          <w:b/>
          <w:color w:val="212121"/>
        </w:rPr>
        <w:t>-2</w:t>
      </w:r>
      <w:r w:rsidR="00061AD9">
        <w:rPr>
          <w:b/>
          <w:color w:val="212121"/>
        </w:rPr>
        <w:t>7</w:t>
      </w:r>
      <w:r>
        <w:rPr>
          <w:b/>
          <w:color w:val="212121"/>
        </w:rPr>
        <w:t xml:space="preserve"> </w:t>
      </w:r>
      <w:r>
        <w:rPr>
          <w:b/>
        </w:rPr>
        <w:t xml:space="preserve">onwards) B.Sc. </w:t>
      </w:r>
      <w:r>
        <w:rPr>
          <w:b/>
          <w:color w:val="212121"/>
        </w:rPr>
        <w:t xml:space="preserve">(PCM) </w:t>
      </w:r>
      <w:r>
        <w:rPr>
          <w:b/>
        </w:rPr>
        <w:t xml:space="preserve">I Year (I Semester) </w:t>
      </w:r>
    </w:p>
    <w:p w14:paraId="4BC1572D" w14:textId="77777777" w:rsidR="005B6AE8" w:rsidRDefault="00000000">
      <w:pPr>
        <w:spacing w:after="36" w:line="259" w:lineRule="auto"/>
        <w:ind w:left="199" w:right="8175" w:firstLine="0"/>
        <w:jc w:val="left"/>
      </w:pPr>
      <w:r>
        <w:rPr>
          <w:b/>
        </w:rPr>
        <w:t xml:space="preserve"> </w:t>
      </w:r>
    </w:p>
    <w:p w14:paraId="533A33A3" w14:textId="77777777" w:rsidR="005B6AE8" w:rsidRDefault="00000000">
      <w:pPr>
        <w:spacing w:after="10"/>
        <w:ind w:right="0"/>
        <w:jc w:val="left"/>
      </w:pPr>
      <w:r>
        <w:rPr>
          <w:b/>
        </w:rPr>
        <w:t xml:space="preserve">Schedule per week Lectures: 2 Examination Time </w:t>
      </w:r>
      <w:r>
        <w:rPr>
          <w:b/>
        </w:rPr>
        <w:tab/>
        <w:t xml:space="preserve">: 3 Hrs </w:t>
      </w:r>
      <w:r>
        <w:rPr>
          <w:b/>
        </w:rPr>
        <w:tab/>
        <w:t xml:space="preserve">              Maximum Marks: 50(20+30) </w:t>
      </w:r>
    </w:p>
    <w:p w14:paraId="7ADBC955" w14:textId="77777777" w:rsidR="005B6AE8" w:rsidRDefault="00000000">
      <w:pPr>
        <w:pStyle w:val="Heading2"/>
        <w:tabs>
          <w:tab w:val="center" w:pos="561"/>
          <w:tab w:val="center" w:pos="3770"/>
          <w:tab w:val="center" w:pos="7291"/>
          <w:tab w:val="center" w:pos="8765"/>
        </w:tabs>
        <w:spacing w:after="10" w:line="247" w:lineRule="auto"/>
        <w:ind w:left="0" w:right="0" w:firstLine="0"/>
        <w:jc w:val="left"/>
      </w:pPr>
      <w:r>
        <w:rPr>
          <w:rFonts w:ascii="Calibri" w:eastAsia="Calibri" w:hAnsi="Calibri" w:cs="Calibri"/>
        </w:rPr>
        <w:tab/>
      </w:r>
      <w:r>
        <w:rPr>
          <w:b/>
        </w:rPr>
        <w:t xml:space="preserve">Subject </w:t>
      </w:r>
      <w:r>
        <w:rPr>
          <w:b/>
        </w:rPr>
        <w:tab/>
        <w:t xml:space="preserve">: Inorganic Chemistry </w:t>
      </w:r>
      <w:r>
        <w:rPr>
          <w:b/>
        </w:rPr>
        <w:tab/>
        <w:t xml:space="preserve">Paper Code </w:t>
      </w:r>
      <w:r>
        <w:rPr>
          <w:b/>
        </w:rPr>
        <w:tab/>
        <w:t xml:space="preserve">: CH-101 </w:t>
      </w:r>
    </w:p>
    <w:p w14:paraId="5CC7A8E7" w14:textId="77777777" w:rsidR="005B6AE8" w:rsidRDefault="00000000">
      <w:pPr>
        <w:spacing w:after="0" w:line="259" w:lineRule="auto"/>
        <w:ind w:left="38" w:right="0" w:firstLine="0"/>
        <w:jc w:val="left"/>
      </w:pPr>
      <w:r>
        <w:rPr>
          <w:b/>
        </w:rPr>
        <w:t xml:space="preserve"> </w:t>
      </w:r>
    </w:p>
    <w:p w14:paraId="72A79CD4" w14:textId="77777777" w:rsidR="005B6AE8" w:rsidRDefault="00000000">
      <w:pPr>
        <w:spacing w:after="5" w:line="239" w:lineRule="auto"/>
        <w:ind w:left="194" w:right="106"/>
      </w:pPr>
      <w:r>
        <w:rPr>
          <w:b/>
          <w:i/>
        </w:rPr>
        <w:t xml:space="preserve">Note: </w:t>
      </w:r>
      <w:r>
        <w:rPr>
          <w:i/>
        </w:rPr>
        <w:t>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w:t>
      </w:r>
      <w:r>
        <w:rPr>
          <w:b/>
          <w:i/>
        </w:rPr>
        <w:t xml:space="preserve">. </w:t>
      </w:r>
    </w:p>
    <w:p w14:paraId="233854F9" w14:textId="77777777" w:rsidR="005B6AE8" w:rsidRDefault="00000000">
      <w:pPr>
        <w:spacing w:after="0" w:line="259" w:lineRule="auto"/>
        <w:ind w:left="38" w:right="0" w:firstLine="0"/>
        <w:jc w:val="left"/>
      </w:pPr>
      <w:r>
        <w:rPr>
          <w:b/>
          <w:i/>
        </w:rPr>
        <w:t xml:space="preserve"> </w:t>
      </w:r>
    </w:p>
    <w:p w14:paraId="432093EC" w14:textId="77777777" w:rsidR="005B6AE8" w:rsidRDefault="00000000">
      <w:pPr>
        <w:pStyle w:val="Heading1"/>
        <w:ind w:left="1537" w:right="1451"/>
      </w:pPr>
      <w:r>
        <w:t xml:space="preserve">UNIT-I </w:t>
      </w:r>
    </w:p>
    <w:p w14:paraId="53D798CE" w14:textId="77777777" w:rsidR="005B6AE8" w:rsidRDefault="00000000">
      <w:pPr>
        <w:ind w:left="194" w:right="110"/>
      </w:pPr>
      <w:r>
        <w:rPr>
          <w:b/>
        </w:rPr>
        <w:t xml:space="preserve">Atomic Structure: </w:t>
      </w:r>
      <w:r>
        <w:t xml:space="preserve">Idea of de-Broglie matter waves, Heisenberg uncertainty principle, atomic orbital’s, quantum numbers, Aufbau and Pauli exclusion principles, Hund's multiplicity rule. Electronic configurations of the elements, radial and angular wave functions and probability distribution curves, shapes of s, p, and d orbitals. </w:t>
      </w:r>
    </w:p>
    <w:p w14:paraId="110DE909" w14:textId="77777777" w:rsidR="005B6AE8" w:rsidRDefault="00000000">
      <w:pPr>
        <w:spacing w:after="0" w:line="259" w:lineRule="auto"/>
        <w:ind w:left="38" w:right="0" w:firstLine="0"/>
        <w:jc w:val="left"/>
      </w:pPr>
      <w:r>
        <w:t xml:space="preserve"> </w:t>
      </w:r>
    </w:p>
    <w:p w14:paraId="5DB1BBB6" w14:textId="77777777" w:rsidR="005B6AE8" w:rsidRDefault="00000000">
      <w:pPr>
        <w:pStyle w:val="Heading1"/>
        <w:ind w:left="1537" w:right="1451"/>
      </w:pPr>
      <w:r>
        <w:t xml:space="preserve">UNIT-II </w:t>
      </w:r>
    </w:p>
    <w:p w14:paraId="067B0CDD" w14:textId="77777777" w:rsidR="005B6AE8" w:rsidRDefault="00000000">
      <w:pPr>
        <w:ind w:left="194" w:right="110"/>
      </w:pPr>
      <w:r>
        <w:rPr>
          <w:b/>
        </w:rPr>
        <w:t xml:space="preserve">Acids and Bases, HSAB Concept: </w:t>
      </w:r>
      <w:r>
        <w:t xml:space="preserve">Arrhenius, Bronsted-Lowry, the Lux-Flood, Solvent system and Lewis concepts of acids &amp; bases, relative strength of acids &amp; bases, Concept of Hard and Soft Acids &amp;Bases. </w:t>
      </w:r>
    </w:p>
    <w:p w14:paraId="39A9224C" w14:textId="77777777" w:rsidR="005B6AE8" w:rsidRDefault="00000000">
      <w:pPr>
        <w:ind w:left="194" w:right="110"/>
      </w:pPr>
      <w:r>
        <w:t>Symbiosis, electronegativity and hardness and softness</w:t>
      </w:r>
      <w:r>
        <w:rPr>
          <w:b/>
        </w:rPr>
        <w:t xml:space="preserve"> </w:t>
      </w:r>
    </w:p>
    <w:p w14:paraId="2895974D" w14:textId="77777777" w:rsidR="005B6AE8" w:rsidRDefault="00000000">
      <w:pPr>
        <w:ind w:left="194" w:right="110"/>
      </w:pPr>
      <w:r>
        <w:rPr>
          <w:b/>
        </w:rPr>
        <w:t xml:space="preserve">Periodic Table: </w:t>
      </w:r>
      <w:r>
        <w:t xml:space="preserve">General principles of periodic table, effective nuclear charge, Slater’s rules and Atomic ionic radii, ionization energy, electron affinity and electronegativity definition, methods of determination or evaluation, trends in periodic table (s &amp; p block elements). </w:t>
      </w:r>
    </w:p>
    <w:p w14:paraId="0DDA28B6" w14:textId="77777777" w:rsidR="005B6AE8" w:rsidRDefault="00000000">
      <w:pPr>
        <w:spacing w:after="0" w:line="259" w:lineRule="auto"/>
        <w:ind w:left="38" w:right="0" w:firstLine="0"/>
        <w:jc w:val="left"/>
      </w:pPr>
      <w:r>
        <w:t xml:space="preserve"> </w:t>
      </w:r>
    </w:p>
    <w:p w14:paraId="05588964" w14:textId="77777777" w:rsidR="005B6AE8" w:rsidRDefault="00000000">
      <w:pPr>
        <w:pStyle w:val="Heading1"/>
        <w:ind w:left="1537" w:right="1403"/>
      </w:pPr>
      <w:r>
        <w:t xml:space="preserve">UNIT-III </w:t>
      </w:r>
    </w:p>
    <w:p w14:paraId="309B6871" w14:textId="77777777" w:rsidR="005B6AE8" w:rsidRDefault="00000000">
      <w:pPr>
        <w:ind w:left="194" w:right="110"/>
      </w:pPr>
      <w:r>
        <w:rPr>
          <w:b/>
        </w:rPr>
        <w:t xml:space="preserve">Covalent Bond: </w:t>
      </w:r>
      <w:r>
        <w:t xml:space="preserve">Valence bond theory and its limitations, directional characteristics of covalent bond, various types of hybridization and shapes of simple inorganic molecules and ions </w:t>
      </w:r>
      <w:proofErr w:type="gramStart"/>
      <w:r>
        <w:t>( BeF</w:t>
      </w:r>
      <w:proofErr w:type="gramEnd"/>
      <w:r>
        <w:rPr>
          <w:vertAlign w:val="subscript"/>
        </w:rPr>
        <w:t>2,</w:t>
      </w:r>
      <w:r>
        <w:t xml:space="preserve"> BF</w:t>
      </w:r>
      <w:r>
        <w:rPr>
          <w:vertAlign w:val="subscript"/>
        </w:rPr>
        <w:t>3</w:t>
      </w:r>
      <w:r>
        <w:t>, CH</w:t>
      </w:r>
      <w:r>
        <w:rPr>
          <w:vertAlign w:val="subscript"/>
        </w:rPr>
        <w:t>4</w:t>
      </w:r>
      <w:r>
        <w:t>, PF</w:t>
      </w:r>
      <w:r>
        <w:rPr>
          <w:vertAlign w:val="subscript"/>
        </w:rPr>
        <w:t>5</w:t>
      </w:r>
      <w:r>
        <w:t>, SF</w:t>
      </w:r>
      <w:r>
        <w:rPr>
          <w:vertAlign w:val="subscript"/>
        </w:rPr>
        <w:t>6</w:t>
      </w:r>
      <w:r>
        <w:t>, IF</w:t>
      </w:r>
      <w:r>
        <w:rPr>
          <w:vertAlign w:val="subscript"/>
        </w:rPr>
        <w:t>7</w:t>
      </w:r>
      <w:r>
        <w:t xml:space="preserve"> SO</w:t>
      </w:r>
      <w:r>
        <w:rPr>
          <w:vertAlign w:val="subscript"/>
        </w:rPr>
        <w:t>4</w:t>
      </w:r>
      <w:r>
        <w:rPr>
          <w:vertAlign w:val="superscript"/>
        </w:rPr>
        <w:t>-2</w:t>
      </w:r>
      <w:r>
        <w:t>, ClO</w:t>
      </w:r>
      <w:r>
        <w:rPr>
          <w:vertAlign w:val="subscript"/>
        </w:rPr>
        <w:t>4</w:t>
      </w:r>
      <w:r>
        <w:rPr>
          <w:vertAlign w:val="superscript"/>
        </w:rPr>
        <w:t>-</w:t>
      </w:r>
      <w:proofErr w:type="gramStart"/>
      <w:r>
        <w:rPr>
          <w:vertAlign w:val="superscript"/>
        </w:rPr>
        <w:t>1</w:t>
      </w:r>
      <w:r>
        <w:t>)Valence</w:t>
      </w:r>
      <w:proofErr w:type="gramEnd"/>
      <w:r>
        <w:t xml:space="preserve"> shell electron pair repulsion (VSEPR) theory to NH</w:t>
      </w:r>
      <w:r>
        <w:rPr>
          <w:vertAlign w:val="subscript"/>
        </w:rPr>
        <w:t>3</w:t>
      </w:r>
      <w:r>
        <w:t>, H</w:t>
      </w:r>
      <w:r>
        <w:rPr>
          <w:vertAlign w:val="subscript"/>
        </w:rPr>
        <w:t>3</w:t>
      </w:r>
      <w:r>
        <w:t>O</w:t>
      </w:r>
      <w:r>
        <w:rPr>
          <w:vertAlign w:val="superscript"/>
        </w:rPr>
        <w:t>+</w:t>
      </w:r>
      <w:r>
        <w:t>, SF</w:t>
      </w:r>
      <w:r>
        <w:rPr>
          <w:vertAlign w:val="subscript"/>
        </w:rPr>
        <w:t>4</w:t>
      </w:r>
      <w:r>
        <w:t>, CIF</w:t>
      </w:r>
      <w:r>
        <w:rPr>
          <w:vertAlign w:val="subscript"/>
        </w:rPr>
        <w:t>3</w:t>
      </w:r>
      <w:r>
        <w:t>, ICI</w:t>
      </w:r>
      <w:r>
        <w:rPr>
          <w:vertAlign w:val="subscript"/>
        </w:rPr>
        <w:t>2</w:t>
      </w:r>
      <w:r>
        <w:rPr>
          <w:vertAlign w:val="superscript"/>
        </w:rPr>
        <w:t>-</w:t>
      </w:r>
      <w:r>
        <w:t xml:space="preserve"> and H</w:t>
      </w:r>
      <w:r>
        <w:rPr>
          <w:vertAlign w:val="subscript"/>
        </w:rPr>
        <w:t>2</w:t>
      </w:r>
      <w:r>
        <w:t xml:space="preserve">O. MO theory of heteronuclear (CO and NO) diatomic molecules, bond strength and bond energy, percentage ionic character from dipole moment and electronegativity difference. </w:t>
      </w:r>
    </w:p>
    <w:p w14:paraId="550289D8" w14:textId="77777777" w:rsidR="005B6AE8" w:rsidRDefault="00000000">
      <w:pPr>
        <w:spacing w:after="0" w:line="259" w:lineRule="auto"/>
        <w:ind w:left="136" w:right="0" w:firstLine="0"/>
        <w:jc w:val="center"/>
      </w:pPr>
      <w:r>
        <w:rPr>
          <w:b/>
        </w:rPr>
        <w:t xml:space="preserve"> </w:t>
      </w:r>
    </w:p>
    <w:p w14:paraId="5D6F18A8" w14:textId="77777777" w:rsidR="005B6AE8" w:rsidRDefault="00000000">
      <w:pPr>
        <w:pStyle w:val="Heading1"/>
        <w:ind w:left="1537" w:right="1445"/>
      </w:pPr>
      <w:r>
        <w:t xml:space="preserve">UNIT-IV </w:t>
      </w:r>
    </w:p>
    <w:p w14:paraId="0A11C22C" w14:textId="77777777" w:rsidR="005B6AE8" w:rsidRDefault="00000000">
      <w:pPr>
        <w:ind w:left="194" w:right="110"/>
      </w:pPr>
      <w:r>
        <w:rPr>
          <w:b/>
        </w:rPr>
        <w:t xml:space="preserve">Ionic Solids: </w:t>
      </w:r>
      <w:r>
        <w:t xml:space="preserve">Ionic structures (NaCl, </w:t>
      </w:r>
      <w:proofErr w:type="spellStart"/>
      <w:r>
        <w:t>CsCl</w:t>
      </w:r>
      <w:proofErr w:type="spellEnd"/>
      <w:r>
        <w:t>, ZnS (Zinc Blende), CaF</w:t>
      </w:r>
      <w:r>
        <w:rPr>
          <w:vertAlign w:val="subscript"/>
        </w:rPr>
        <w:t>2</w:t>
      </w:r>
      <w:r>
        <w:t xml:space="preserve">) radius ratio effect and coordination number, limitation of radius ratio rule, lattice defects, semiconductors, lattice energy (mathematical derivation excluded) and Born- Haber cycle, solvation energy and its relation with solubility of ionic solids, polarizing power and </w:t>
      </w:r>
      <w:proofErr w:type="spellStart"/>
      <w:r>
        <w:t>polarisability</w:t>
      </w:r>
      <w:proofErr w:type="spellEnd"/>
      <w:r>
        <w:t xml:space="preserve"> of ions, </w:t>
      </w:r>
      <w:proofErr w:type="spellStart"/>
      <w:r>
        <w:t>Fajan's</w:t>
      </w:r>
      <w:proofErr w:type="spellEnd"/>
      <w:r>
        <w:t xml:space="preserve"> rule. </w:t>
      </w:r>
    </w:p>
    <w:p w14:paraId="6652BCFE" w14:textId="77777777" w:rsidR="005B6AE8" w:rsidRDefault="00000000">
      <w:pPr>
        <w:spacing w:after="9" w:line="259" w:lineRule="auto"/>
        <w:ind w:left="38" w:right="0" w:firstLine="0"/>
        <w:jc w:val="left"/>
      </w:pPr>
      <w:r>
        <w:t xml:space="preserve"> </w:t>
      </w:r>
    </w:p>
    <w:p w14:paraId="0F294028" w14:textId="77777777" w:rsidR="005B6AE8" w:rsidRDefault="00000000">
      <w:pPr>
        <w:spacing w:after="10"/>
        <w:ind w:right="0"/>
        <w:jc w:val="left"/>
      </w:pPr>
      <w:r>
        <w:rPr>
          <w:b/>
        </w:rPr>
        <w:t xml:space="preserve">Suggested books: </w:t>
      </w:r>
    </w:p>
    <w:p w14:paraId="3C8EF6E1" w14:textId="77777777" w:rsidR="005B6AE8" w:rsidRDefault="00000000">
      <w:pPr>
        <w:numPr>
          <w:ilvl w:val="0"/>
          <w:numId w:val="1"/>
        </w:numPr>
        <w:ind w:right="110" w:hanging="413"/>
      </w:pPr>
      <w:r>
        <w:t xml:space="preserve">Inorganic Chemistry, by Malik, Tuli Madan, </w:t>
      </w:r>
      <w:proofErr w:type="spellStart"/>
      <w:proofErr w:type="gramStart"/>
      <w:r>
        <w:t>S.Chand</w:t>
      </w:r>
      <w:proofErr w:type="spellEnd"/>
      <w:proofErr w:type="gramEnd"/>
      <w:r>
        <w:t xml:space="preserve"> . &amp; company. </w:t>
      </w:r>
    </w:p>
    <w:p w14:paraId="53A1DFFE" w14:textId="77777777" w:rsidR="005B6AE8" w:rsidRDefault="00000000">
      <w:pPr>
        <w:numPr>
          <w:ilvl w:val="0"/>
          <w:numId w:val="1"/>
        </w:numPr>
        <w:ind w:right="110" w:hanging="413"/>
      </w:pPr>
      <w:r>
        <w:t xml:space="preserve">A text book of Inorganic Chemistry, O P Tandon, G R Bathla </w:t>
      </w:r>
      <w:proofErr w:type="spellStart"/>
      <w:r>
        <w:t>Pulication</w:t>
      </w:r>
      <w:proofErr w:type="spellEnd"/>
      <w:r>
        <w:t xml:space="preserve"> Pvt Ltd </w:t>
      </w:r>
    </w:p>
    <w:p w14:paraId="041AED57" w14:textId="77777777" w:rsidR="005B6AE8" w:rsidRDefault="00000000">
      <w:pPr>
        <w:numPr>
          <w:ilvl w:val="0"/>
          <w:numId w:val="1"/>
        </w:numPr>
        <w:spacing w:after="35"/>
        <w:ind w:right="110" w:hanging="413"/>
      </w:pPr>
      <w:r>
        <w:t xml:space="preserve">Inorganic Chemistry, by James E. </w:t>
      </w:r>
      <w:proofErr w:type="spellStart"/>
      <w:r>
        <w:t>Huheey</w:t>
      </w:r>
      <w:proofErr w:type="spellEnd"/>
      <w:r>
        <w:t xml:space="preserve">, E.A. Keiter, R. L. Keiter, O. K. Medhi </w:t>
      </w:r>
    </w:p>
    <w:p w14:paraId="180FE2D2" w14:textId="77777777" w:rsidR="005B6AE8" w:rsidRDefault="00000000">
      <w:pPr>
        <w:numPr>
          <w:ilvl w:val="0"/>
          <w:numId w:val="1"/>
        </w:numPr>
        <w:ind w:right="110" w:hanging="413"/>
      </w:pPr>
      <w:r>
        <w:t xml:space="preserve">Concise Inorganic Chemistry, by J. D. Lee, Oxford </w:t>
      </w:r>
    </w:p>
    <w:p w14:paraId="347D5F51" w14:textId="77777777" w:rsidR="005B6AE8" w:rsidRDefault="00000000">
      <w:pPr>
        <w:pStyle w:val="Heading1"/>
        <w:spacing w:after="10" w:line="247" w:lineRule="auto"/>
        <w:ind w:left="2895"/>
        <w:jc w:val="left"/>
      </w:pPr>
      <w:r>
        <w:rPr>
          <w:noProof/>
        </w:rPr>
        <w:drawing>
          <wp:anchor distT="0" distB="0" distL="114300" distR="114300" simplePos="0" relativeHeight="251659264" behindDoc="0" locked="0" layoutInCell="1" allowOverlap="0" wp14:anchorId="4495D6D1" wp14:editId="435EF215">
            <wp:simplePos x="0" y="0"/>
            <wp:positionH relativeFrom="column">
              <wp:posOffset>187782</wp:posOffset>
            </wp:positionH>
            <wp:positionV relativeFrom="paragraph">
              <wp:posOffset>16595</wp:posOffset>
            </wp:positionV>
            <wp:extent cx="769620" cy="676275"/>
            <wp:effectExtent l="0" t="0" r="0" b="0"/>
            <wp:wrapSquare wrapText="bothSides"/>
            <wp:docPr id="363" name="Picture 363"/>
            <wp:cNvGraphicFramePr/>
            <a:graphic xmlns:a="http://schemas.openxmlformats.org/drawingml/2006/main">
              <a:graphicData uri="http://schemas.openxmlformats.org/drawingml/2006/picture">
                <pic:pic xmlns:pic="http://schemas.openxmlformats.org/drawingml/2006/picture">
                  <pic:nvPicPr>
                    <pic:cNvPr id="363" name="Picture 363"/>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48BE75C6" w14:textId="77777777" w:rsidR="005B6AE8" w:rsidRDefault="00000000">
      <w:pPr>
        <w:pStyle w:val="Heading2"/>
        <w:spacing w:after="10" w:line="247" w:lineRule="auto"/>
        <w:ind w:left="1537" w:right="1231"/>
      </w:pPr>
      <w:r>
        <w:rPr>
          <w:b/>
        </w:rPr>
        <w:t xml:space="preserve">Department of Chemistry                                                 </w:t>
      </w:r>
      <w:proofErr w:type="gramStart"/>
      <w:r>
        <w:rPr>
          <w:b/>
        </w:rPr>
        <w:t xml:space="preserve">   (</w:t>
      </w:r>
      <w:proofErr w:type="gramEnd"/>
      <w:r>
        <w:rPr>
          <w:b/>
        </w:rPr>
        <w:t>Syllabus and Scheme of Studies w. e. f. 2020</w:t>
      </w:r>
      <w:r>
        <w:rPr>
          <w:b/>
          <w:color w:val="212121"/>
        </w:rPr>
        <w:t xml:space="preserve">-23 </w:t>
      </w:r>
      <w:proofErr w:type="gramStart"/>
      <w:r>
        <w:rPr>
          <w:b/>
        </w:rPr>
        <w:t xml:space="preserve">onwards)   </w:t>
      </w:r>
      <w:proofErr w:type="gramEnd"/>
      <w:r>
        <w:rPr>
          <w:b/>
        </w:rPr>
        <w:t xml:space="preserve">                                                                        B.Sc. </w:t>
      </w:r>
      <w:r>
        <w:rPr>
          <w:b/>
          <w:color w:val="212121"/>
        </w:rPr>
        <w:t xml:space="preserve">(PCM) </w:t>
      </w:r>
      <w:r>
        <w:rPr>
          <w:b/>
        </w:rPr>
        <w:t xml:space="preserve">I Year (I </w:t>
      </w:r>
      <w:proofErr w:type="gramStart"/>
      <w:r>
        <w:rPr>
          <w:b/>
        </w:rPr>
        <w:t>Semester)  Schedule</w:t>
      </w:r>
      <w:proofErr w:type="gramEnd"/>
      <w:r>
        <w:rPr>
          <w:b/>
        </w:rPr>
        <w:t xml:space="preserve"> per week Lectures: 2 Examination Time </w:t>
      </w:r>
      <w:r>
        <w:rPr>
          <w:b/>
        </w:rPr>
        <w:tab/>
        <w:t xml:space="preserve">: 3 Hrs </w:t>
      </w:r>
      <w:r>
        <w:rPr>
          <w:b/>
        </w:rPr>
        <w:tab/>
        <w:t xml:space="preserve">Maximum Marks: 50(20+30) Subject </w:t>
      </w:r>
      <w:r>
        <w:rPr>
          <w:b/>
        </w:rPr>
        <w:tab/>
        <w:t xml:space="preserve">: Organic Chemistry </w:t>
      </w:r>
      <w:r>
        <w:rPr>
          <w:b/>
        </w:rPr>
        <w:tab/>
        <w:t xml:space="preserve">Paper Code </w:t>
      </w:r>
      <w:r>
        <w:rPr>
          <w:b/>
        </w:rPr>
        <w:tab/>
        <w:t xml:space="preserve">: CH-103  </w:t>
      </w:r>
    </w:p>
    <w:p w14:paraId="4DB9147B" w14:textId="77777777" w:rsidR="005B6AE8" w:rsidRDefault="00000000">
      <w:pPr>
        <w:spacing w:after="0" w:line="259" w:lineRule="auto"/>
        <w:ind w:left="199" w:right="0" w:firstLine="0"/>
        <w:jc w:val="left"/>
      </w:pPr>
      <w:r>
        <w:rPr>
          <w:b/>
        </w:rPr>
        <w:t xml:space="preserve"> </w:t>
      </w:r>
    </w:p>
    <w:p w14:paraId="50538D92" w14:textId="77777777" w:rsidR="005B6AE8" w:rsidRDefault="00000000">
      <w:pPr>
        <w:spacing w:after="5" w:line="239" w:lineRule="auto"/>
        <w:ind w:left="194" w:right="106"/>
      </w:pPr>
      <w:r>
        <w:rPr>
          <w:b/>
          <w:i/>
        </w:rPr>
        <w:lastRenderedPageBreak/>
        <w:t xml:space="preserve">Note: </w:t>
      </w:r>
      <w:r>
        <w:rPr>
          <w:i/>
        </w:rPr>
        <w:t xml:space="preserve">Examiner will set nine questions and the students will be required to attempt five questions in all, Question number one is compulsory containing six short answer types questions covering the entire syllabus and will be of 1 </w:t>
      </w:r>
      <w:proofErr w:type="gramStart"/>
      <w:r>
        <w:rPr>
          <w:i/>
        </w:rPr>
        <w:t>marks</w:t>
      </w:r>
      <w:proofErr w:type="gramEnd"/>
      <w:r>
        <w:rPr>
          <w:i/>
        </w:rPr>
        <w:t xml:space="preserve">. Further examiner will be set two questions from each unit and the students will be required to attempt one question from each unit which will be of 6 marks each. </w:t>
      </w:r>
    </w:p>
    <w:p w14:paraId="306B008B" w14:textId="77777777" w:rsidR="005B6AE8" w:rsidRDefault="00000000">
      <w:pPr>
        <w:spacing w:after="0" w:line="259" w:lineRule="auto"/>
        <w:ind w:left="131" w:right="0" w:firstLine="0"/>
        <w:jc w:val="center"/>
      </w:pPr>
      <w:r>
        <w:rPr>
          <w:b/>
        </w:rPr>
        <w:t xml:space="preserve"> </w:t>
      </w:r>
    </w:p>
    <w:p w14:paraId="14009A8F" w14:textId="77777777" w:rsidR="005B6AE8" w:rsidRDefault="00000000">
      <w:pPr>
        <w:pStyle w:val="Heading1"/>
        <w:ind w:left="1537" w:right="1451"/>
      </w:pPr>
      <w:r>
        <w:t xml:space="preserve">UNIT-I </w:t>
      </w:r>
    </w:p>
    <w:p w14:paraId="76360D0E" w14:textId="77777777" w:rsidR="005B6AE8" w:rsidRDefault="00000000">
      <w:pPr>
        <w:ind w:left="194" w:right="110"/>
      </w:pPr>
      <w:r>
        <w:rPr>
          <w:b/>
        </w:rPr>
        <w:t xml:space="preserve">Structure and Bonding: </w:t>
      </w:r>
      <w:r>
        <w:t xml:space="preserve">Localized and delocalized chemical bond, </w:t>
      </w:r>
      <w:proofErr w:type="spellStart"/>
      <w:r>
        <w:t>vander</w:t>
      </w:r>
      <w:proofErr w:type="spellEnd"/>
      <w:r>
        <w:t xml:space="preserve"> Waals interactions, and resonance conditions, resonance effect and its applications, hyperconjugation, inductive effect, </w:t>
      </w:r>
      <w:proofErr w:type="spellStart"/>
      <w:r>
        <w:t>Electromeric</w:t>
      </w:r>
      <w:proofErr w:type="spellEnd"/>
      <w:r>
        <w:t xml:space="preserve"> effect &amp; their comparison. </w:t>
      </w:r>
    </w:p>
    <w:p w14:paraId="129FB944" w14:textId="77777777" w:rsidR="005B6AE8" w:rsidRDefault="00000000">
      <w:pPr>
        <w:ind w:left="194" w:right="110"/>
      </w:pPr>
      <w:r>
        <w:rPr>
          <w:b/>
        </w:rPr>
        <w:t xml:space="preserve">Stereochemistry of Organic Compounds-I: </w:t>
      </w:r>
      <w:r>
        <w:t xml:space="preserve">Concept of isomerism. Types of isomerism. Optical isomerism, elements of symmetry, molecular chirality, enantiomers, </w:t>
      </w:r>
      <w:proofErr w:type="spellStart"/>
      <w:r>
        <w:t>stereogenic</w:t>
      </w:r>
      <w:proofErr w:type="spellEnd"/>
      <w:r>
        <w:t xml:space="preserve"> centre, optical activity, properties of enantiomers, chiral and achiral molecules with two </w:t>
      </w:r>
      <w:proofErr w:type="spellStart"/>
      <w:r>
        <w:t>stereogeniccentres</w:t>
      </w:r>
      <w:proofErr w:type="spellEnd"/>
      <w:r>
        <w:t xml:space="preserve">, diastereomers, </w:t>
      </w:r>
      <w:proofErr w:type="spellStart"/>
      <w:r>
        <w:t>threo</w:t>
      </w:r>
      <w:proofErr w:type="spellEnd"/>
      <w:r>
        <w:t xml:space="preserve"> and </w:t>
      </w:r>
      <w:proofErr w:type="spellStart"/>
      <w:r>
        <w:t>erythro</w:t>
      </w:r>
      <w:proofErr w:type="spellEnd"/>
      <w:r>
        <w:t xml:space="preserve"> diastereomers, </w:t>
      </w:r>
      <w:proofErr w:type="spellStart"/>
      <w:r>
        <w:t>meso</w:t>
      </w:r>
      <w:proofErr w:type="spellEnd"/>
      <w:r>
        <w:t xml:space="preserve"> compounds, resolution of enantiomers, inversion, retention and racemization. </w:t>
      </w:r>
    </w:p>
    <w:p w14:paraId="14931DD4" w14:textId="77777777" w:rsidR="005B6AE8" w:rsidRDefault="00000000">
      <w:pPr>
        <w:pStyle w:val="Heading1"/>
        <w:ind w:left="1537" w:right="1451"/>
      </w:pPr>
      <w:r>
        <w:t xml:space="preserve">UNIT-II </w:t>
      </w:r>
    </w:p>
    <w:p w14:paraId="6AEC035D" w14:textId="77777777" w:rsidR="005B6AE8" w:rsidRDefault="00000000">
      <w:pPr>
        <w:ind w:left="194" w:right="110"/>
      </w:pPr>
      <w:r>
        <w:rPr>
          <w:b/>
        </w:rPr>
        <w:t xml:space="preserve">Stereochemistry of Organic Compounds-II: </w:t>
      </w:r>
      <w:r>
        <w:t xml:space="preserve">Relative and absolute configuration, sequence rules, R &amp; S systems of nomenclature, Geometric isomerism, determination of configuration of geometrical isomers, E &amp; Z system of nomenclature, Conformational isomerism conformational analysis of ethane and n-butane, conformations of cyclohexane, axial and equatorial bonds, Newman projection and Sawhorse formulae, Difference between configuration and conformation. </w:t>
      </w:r>
    </w:p>
    <w:p w14:paraId="7B49ED35" w14:textId="77777777" w:rsidR="005B6AE8" w:rsidRDefault="00000000">
      <w:pPr>
        <w:pStyle w:val="Heading1"/>
        <w:ind w:left="1537" w:right="1447"/>
      </w:pPr>
      <w:r>
        <w:t xml:space="preserve">UNIT-III </w:t>
      </w:r>
    </w:p>
    <w:p w14:paraId="5E1E1625" w14:textId="77777777" w:rsidR="005B6AE8" w:rsidRDefault="00000000">
      <w:pPr>
        <w:ind w:left="194" w:right="110"/>
      </w:pPr>
      <w:r>
        <w:rPr>
          <w:b/>
        </w:rPr>
        <w:t xml:space="preserve">Mechanism of Organic Reactions: </w:t>
      </w:r>
      <w:r>
        <w:t xml:space="preserve">Curved arrow notation, drawing electron movements with arrows, half-headed and double-headed arrows, homolytic and heterolytic bond breaking. Types of reagents – electrophiles and nucleophiles. Types of organic reactions. Energy </w:t>
      </w:r>
      <w:proofErr w:type="spellStart"/>
      <w:proofErr w:type="gramStart"/>
      <w:r>
        <w:t>considerations.Reactive</w:t>
      </w:r>
      <w:proofErr w:type="spellEnd"/>
      <w:proofErr w:type="gramEnd"/>
      <w:r>
        <w:t xml:space="preserve"> intermediates carbocations, carbanions, free radicals, </w:t>
      </w:r>
      <w:proofErr w:type="gramStart"/>
      <w:r>
        <w:t>carbenes ,</w:t>
      </w:r>
      <w:proofErr w:type="gramEnd"/>
      <w:r>
        <w:t xml:space="preserve"> arynes and nitrenes (formation, structure &amp; stability). Assigning formal charges on intermediates and other ionic species. </w:t>
      </w:r>
    </w:p>
    <w:p w14:paraId="43446813" w14:textId="77777777" w:rsidR="005B6AE8" w:rsidRDefault="00000000">
      <w:pPr>
        <w:pStyle w:val="Heading1"/>
        <w:ind w:left="1537" w:right="1445"/>
      </w:pPr>
      <w:r>
        <w:t xml:space="preserve">UNIT-IV </w:t>
      </w:r>
    </w:p>
    <w:p w14:paraId="32598A8D" w14:textId="77777777" w:rsidR="005B6AE8" w:rsidRDefault="00000000">
      <w:pPr>
        <w:ind w:left="194" w:right="110"/>
      </w:pPr>
      <w:r>
        <w:rPr>
          <w:b/>
        </w:rPr>
        <w:t xml:space="preserve">Alkanes and Cycloalkanes: </w:t>
      </w:r>
      <w:r>
        <w:t xml:space="preserve">IUPAC nomenclature of branched and unbranched alkanes, the alkyl group, classification of carbon atoms in alkanes. Isomerism in alkanes, sources, methods of formation (with special reference to Wurtz reaction, Kolbe reaction, Corey-House reaction and decarboxylation of carboxylic acids), physical properties. Cycloalkanes nomenclature, synthesis of cycloalkanes and their derivatives– photochemical (2+2) cycloaddition reactions, dehalogenation of dihalides, pyrolysis of calcium or barium salts of dicarboxylic acids, Baeyer's strain theory and its limitations, theory of </w:t>
      </w:r>
      <w:proofErr w:type="spellStart"/>
      <w:r>
        <w:t>strainless</w:t>
      </w:r>
      <w:proofErr w:type="spellEnd"/>
      <w:r>
        <w:t xml:space="preserve"> rings. </w:t>
      </w:r>
    </w:p>
    <w:p w14:paraId="30252169" w14:textId="77777777" w:rsidR="005B6AE8" w:rsidRDefault="00000000">
      <w:pPr>
        <w:pStyle w:val="Heading1"/>
        <w:spacing w:after="10" w:line="247" w:lineRule="auto"/>
        <w:ind w:left="2895"/>
        <w:jc w:val="left"/>
      </w:pPr>
      <w:r>
        <w:rPr>
          <w:noProof/>
        </w:rPr>
        <w:drawing>
          <wp:anchor distT="0" distB="0" distL="114300" distR="114300" simplePos="0" relativeHeight="251660288" behindDoc="0" locked="0" layoutInCell="1" allowOverlap="0" wp14:anchorId="2C79E785" wp14:editId="5BB3B5A0">
            <wp:simplePos x="0" y="0"/>
            <wp:positionH relativeFrom="column">
              <wp:posOffset>187782</wp:posOffset>
            </wp:positionH>
            <wp:positionV relativeFrom="paragraph">
              <wp:posOffset>-4867</wp:posOffset>
            </wp:positionV>
            <wp:extent cx="769620" cy="676275"/>
            <wp:effectExtent l="0" t="0" r="0" b="0"/>
            <wp:wrapSquare wrapText="bothSides"/>
            <wp:docPr id="493" name="Picture 493"/>
            <wp:cNvGraphicFramePr/>
            <a:graphic xmlns:a="http://schemas.openxmlformats.org/drawingml/2006/main">
              <a:graphicData uri="http://schemas.openxmlformats.org/drawingml/2006/picture">
                <pic:pic xmlns:pic="http://schemas.openxmlformats.org/drawingml/2006/picture">
                  <pic:nvPicPr>
                    <pic:cNvPr id="493" name="Picture 493"/>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1B7F78FC" w14:textId="60CBE62F" w:rsidR="005B6AE8" w:rsidRDefault="00000000">
      <w:pPr>
        <w:spacing w:line="248" w:lineRule="auto"/>
        <w:ind w:left="1537" w:right="1231"/>
        <w:jc w:val="center"/>
      </w:pPr>
      <w:r>
        <w:rPr>
          <w:b/>
        </w:rPr>
        <w:t xml:space="preserve">Department of Chemistry (Syllabus and Scheme of Studies w. e. f. </w:t>
      </w:r>
      <w:r w:rsidR="00061AD9">
        <w:rPr>
          <w:b/>
        </w:rPr>
        <w:t>2024</w:t>
      </w:r>
      <w:r w:rsidR="00061AD9">
        <w:rPr>
          <w:b/>
          <w:color w:val="212121"/>
        </w:rPr>
        <w:t>-27</w:t>
      </w:r>
      <w:r w:rsidR="00061AD9">
        <w:rPr>
          <w:b/>
          <w:color w:val="212121"/>
        </w:rPr>
        <w:t xml:space="preserve"> </w:t>
      </w:r>
      <w:r>
        <w:rPr>
          <w:b/>
        </w:rPr>
        <w:t xml:space="preserve">onwards) B.Sc. </w:t>
      </w:r>
      <w:r>
        <w:rPr>
          <w:b/>
          <w:color w:val="212121"/>
        </w:rPr>
        <w:t xml:space="preserve">(PCM) </w:t>
      </w:r>
      <w:r>
        <w:rPr>
          <w:b/>
        </w:rPr>
        <w:t xml:space="preserve">I Year (I Semester) </w:t>
      </w:r>
    </w:p>
    <w:p w14:paraId="04512C19" w14:textId="77777777" w:rsidR="005B6AE8" w:rsidRDefault="00000000">
      <w:pPr>
        <w:spacing w:after="33" w:line="259" w:lineRule="auto"/>
        <w:ind w:left="199" w:right="8175" w:firstLine="0"/>
        <w:jc w:val="left"/>
      </w:pPr>
      <w:r>
        <w:rPr>
          <w:b/>
        </w:rPr>
        <w:t xml:space="preserve"> </w:t>
      </w:r>
    </w:p>
    <w:p w14:paraId="391578AD" w14:textId="77777777" w:rsidR="005B6AE8" w:rsidRDefault="00000000">
      <w:pPr>
        <w:pStyle w:val="Heading2"/>
        <w:spacing w:after="10" w:line="247" w:lineRule="auto"/>
        <w:ind w:right="0"/>
        <w:jc w:val="left"/>
      </w:pPr>
      <w:r>
        <w:rPr>
          <w:b/>
        </w:rPr>
        <w:t xml:space="preserve">Schedule per week Lectures: 2 Examination Time </w:t>
      </w:r>
      <w:r>
        <w:rPr>
          <w:b/>
        </w:rPr>
        <w:tab/>
        <w:t xml:space="preserve">: 3 Hrs </w:t>
      </w:r>
      <w:r>
        <w:rPr>
          <w:b/>
        </w:rPr>
        <w:tab/>
        <w:t xml:space="preserve">             Maximum Marks: 50(20+30) Subject </w:t>
      </w:r>
      <w:r>
        <w:rPr>
          <w:b/>
        </w:rPr>
        <w:tab/>
        <w:t xml:space="preserve">: Physical Chemistry </w:t>
      </w:r>
      <w:r>
        <w:rPr>
          <w:b/>
        </w:rPr>
        <w:tab/>
        <w:t xml:space="preserve">Paper Code </w:t>
      </w:r>
      <w:r>
        <w:rPr>
          <w:b/>
        </w:rPr>
        <w:tab/>
        <w:t xml:space="preserve">: CH-105 </w:t>
      </w:r>
    </w:p>
    <w:p w14:paraId="07C3442A" w14:textId="77777777" w:rsidR="005B6AE8" w:rsidRDefault="00000000">
      <w:pPr>
        <w:spacing w:after="0" w:line="259" w:lineRule="auto"/>
        <w:ind w:left="38" w:right="0" w:firstLine="0"/>
        <w:jc w:val="left"/>
      </w:pPr>
      <w:r>
        <w:rPr>
          <w:b/>
        </w:rPr>
        <w:t xml:space="preserve"> </w:t>
      </w:r>
    </w:p>
    <w:p w14:paraId="691AC563" w14:textId="77777777" w:rsidR="005B6AE8" w:rsidRDefault="00000000">
      <w:pPr>
        <w:spacing w:after="5" w:line="239" w:lineRule="auto"/>
        <w:ind w:left="194" w:right="106"/>
      </w:pPr>
      <w:r>
        <w:rPr>
          <w:b/>
          <w:i/>
        </w:rPr>
        <w:t xml:space="preserve">Note: </w:t>
      </w:r>
      <w:r>
        <w:rPr>
          <w:i/>
        </w:rPr>
        <w:t xml:space="preserve">Examiner will set nine questions and the students will be required to attempt five questions in all, Question number one is compulsory containing six short answer types questions covering the entire syllabus and will be of 1 </w:t>
      </w:r>
      <w:proofErr w:type="gramStart"/>
      <w:r>
        <w:rPr>
          <w:i/>
        </w:rPr>
        <w:t>marks</w:t>
      </w:r>
      <w:proofErr w:type="gramEnd"/>
      <w:r>
        <w:rPr>
          <w:i/>
        </w:rPr>
        <w:t xml:space="preserve">. Further examiner will be set two questions from each unit and the students will be required to attempt one question from each unit which will be of 6 marks each. </w:t>
      </w:r>
    </w:p>
    <w:p w14:paraId="431367C4" w14:textId="77777777" w:rsidR="005B6AE8" w:rsidRDefault="00000000">
      <w:pPr>
        <w:spacing w:after="0" w:line="259" w:lineRule="auto"/>
        <w:ind w:left="38" w:right="0" w:firstLine="0"/>
        <w:jc w:val="left"/>
      </w:pPr>
      <w:r>
        <w:rPr>
          <w:i/>
        </w:rPr>
        <w:t xml:space="preserve"> </w:t>
      </w:r>
    </w:p>
    <w:p w14:paraId="5A80AD42" w14:textId="77777777" w:rsidR="005B6AE8" w:rsidRDefault="00000000">
      <w:pPr>
        <w:pStyle w:val="Heading1"/>
        <w:ind w:left="1537" w:right="1451"/>
      </w:pPr>
      <w:r>
        <w:t xml:space="preserve">UNIT-I </w:t>
      </w:r>
    </w:p>
    <w:p w14:paraId="15839BC4" w14:textId="77777777" w:rsidR="005B6AE8" w:rsidRDefault="00000000">
      <w:pPr>
        <w:spacing w:after="8" w:line="259" w:lineRule="auto"/>
        <w:ind w:left="38" w:right="0" w:firstLine="0"/>
        <w:jc w:val="left"/>
      </w:pPr>
      <w:r>
        <w:rPr>
          <w:b/>
        </w:rPr>
        <w:t xml:space="preserve"> </w:t>
      </w:r>
    </w:p>
    <w:p w14:paraId="74FB590F" w14:textId="77777777" w:rsidR="005B6AE8" w:rsidRDefault="00000000">
      <w:pPr>
        <w:spacing w:after="31"/>
        <w:ind w:left="194" w:right="110"/>
      </w:pPr>
      <w:r>
        <w:rPr>
          <w:b/>
        </w:rPr>
        <w:t xml:space="preserve">Gaseous States: </w:t>
      </w:r>
      <w:r>
        <w:t xml:space="preserve">Maxwell’s distribution of velocities and energies (derivation excluded) Calculation of root mean square velocity, average velocity and most probable velocity. Collision diameter, collision number, collision frequency and mean free path. Deviation of Real gases from ideal behaviour. Derivation of Vander Waal’s Equation of State, its application in the calculation of Boyle’s temperature (compression factor) </w:t>
      </w:r>
    </w:p>
    <w:p w14:paraId="699490C1" w14:textId="77777777" w:rsidR="005B6AE8" w:rsidRDefault="00000000">
      <w:pPr>
        <w:ind w:left="194" w:right="110"/>
      </w:pPr>
      <w:r>
        <w:t xml:space="preserve">Explanation of </w:t>
      </w:r>
      <w:proofErr w:type="spellStart"/>
      <w:r>
        <w:t>behavior</w:t>
      </w:r>
      <w:proofErr w:type="spellEnd"/>
      <w:r>
        <w:t xml:space="preserve"> of real gases using Vander Waal’s equation. </w:t>
      </w:r>
    </w:p>
    <w:p w14:paraId="03822325" w14:textId="77777777" w:rsidR="005B6AE8" w:rsidRDefault="00000000">
      <w:pPr>
        <w:pStyle w:val="Heading1"/>
        <w:ind w:left="1537" w:right="1451"/>
      </w:pPr>
      <w:r>
        <w:lastRenderedPageBreak/>
        <w:t xml:space="preserve">UNIT-II </w:t>
      </w:r>
    </w:p>
    <w:p w14:paraId="328AEC8D" w14:textId="77777777" w:rsidR="005B6AE8" w:rsidRDefault="00000000">
      <w:pPr>
        <w:spacing w:after="0" w:line="259" w:lineRule="auto"/>
        <w:ind w:left="38" w:right="0" w:firstLine="0"/>
        <w:jc w:val="left"/>
      </w:pPr>
      <w:r>
        <w:rPr>
          <w:b/>
        </w:rPr>
        <w:t xml:space="preserve"> </w:t>
      </w:r>
    </w:p>
    <w:p w14:paraId="16A1BA36" w14:textId="77777777" w:rsidR="005B6AE8" w:rsidRDefault="00000000">
      <w:pPr>
        <w:ind w:left="194" w:right="110"/>
      </w:pPr>
      <w:r>
        <w:rPr>
          <w:b/>
        </w:rPr>
        <w:t xml:space="preserve">Critical Phenomenon: </w:t>
      </w:r>
      <w:r>
        <w:t xml:space="preserve">Critical temperature, Critical pressure, critical volume and their determination. PV isotherms of real gases, continuity of states, the isotherms of Vander Waal’s equation, relationship between critical constants and Vander Waal’s constants. Critical compressibility factor. The Law of corresponding states. </w:t>
      </w:r>
      <w:proofErr w:type="spellStart"/>
      <w:r>
        <w:t>Lequifaction</w:t>
      </w:r>
      <w:proofErr w:type="spellEnd"/>
      <w:r>
        <w:t xml:space="preserve"> of gases. </w:t>
      </w:r>
    </w:p>
    <w:p w14:paraId="55716D0D" w14:textId="77777777" w:rsidR="005B6AE8" w:rsidRDefault="00000000">
      <w:pPr>
        <w:spacing w:after="0" w:line="259" w:lineRule="auto"/>
        <w:ind w:left="38" w:right="0" w:firstLine="0"/>
        <w:jc w:val="left"/>
      </w:pPr>
      <w:r>
        <w:t xml:space="preserve"> </w:t>
      </w:r>
    </w:p>
    <w:p w14:paraId="7B7177D7" w14:textId="77777777" w:rsidR="005B6AE8" w:rsidRDefault="00000000">
      <w:pPr>
        <w:pStyle w:val="Heading1"/>
        <w:ind w:left="1537" w:right="1447"/>
      </w:pPr>
      <w:r>
        <w:t xml:space="preserve">UNIT-III </w:t>
      </w:r>
    </w:p>
    <w:p w14:paraId="4B0F776E" w14:textId="77777777" w:rsidR="005B6AE8" w:rsidRDefault="00000000">
      <w:pPr>
        <w:spacing w:after="0" w:line="259" w:lineRule="auto"/>
        <w:ind w:left="38" w:right="0" w:firstLine="0"/>
        <w:jc w:val="left"/>
      </w:pPr>
      <w:r>
        <w:rPr>
          <w:b/>
        </w:rPr>
        <w:t xml:space="preserve"> </w:t>
      </w:r>
    </w:p>
    <w:p w14:paraId="2B658869" w14:textId="77777777" w:rsidR="005B6AE8" w:rsidRDefault="00000000">
      <w:pPr>
        <w:ind w:left="194" w:right="110"/>
      </w:pPr>
      <w:r>
        <w:rPr>
          <w:b/>
        </w:rPr>
        <w:t xml:space="preserve">Liquid States: </w:t>
      </w:r>
      <w:r>
        <w:t xml:space="preserve">Structure of liquids. Properties of liquids – surface tension, viscosity vapour pressure and optical rotations and their determination. </w:t>
      </w:r>
    </w:p>
    <w:p w14:paraId="712EE8A0" w14:textId="77777777" w:rsidR="005B6AE8" w:rsidRDefault="00000000">
      <w:pPr>
        <w:spacing w:after="0" w:line="259" w:lineRule="auto"/>
        <w:ind w:left="38" w:right="0" w:firstLine="0"/>
        <w:jc w:val="left"/>
      </w:pPr>
      <w:r>
        <w:t xml:space="preserve"> </w:t>
      </w:r>
    </w:p>
    <w:p w14:paraId="2F9F4314" w14:textId="77777777" w:rsidR="005B6AE8" w:rsidRDefault="00000000">
      <w:pPr>
        <w:pStyle w:val="Heading1"/>
        <w:ind w:left="1537" w:right="1445"/>
      </w:pPr>
      <w:r>
        <w:t xml:space="preserve">UNIT-IV </w:t>
      </w:r>
    </w:p>
    <w:p w14:paraId="0BDD20F9" w14:textId="77777777" w:rsidR="005B6AE8" w:rsidRDefault="00000000">
      <w:pPr>
        <w:spacing w:after="0" w:line="259" w:lineRule="auto"/>
        <w:ind w:left="38" w:right="0" w:firstLine="0"/>
        <w:jc w:val="left"/>
      </w:pPr>
      <w:r>
        <w:rPr>
          <w:b/>
        </w:rPr>
        <w:t xml:space="preserve"> </w:t>
      </w:r>
    </w:p>
    <w:p w14:paraId="3D46A79B" w14:textId="77777777" w:rsidR="005B6AE8" w:rsidRDefault="00000000">
      <w:pPr>
        <w:ind w:left="194" w:right="110"/>
      </w:pPr>
      <w:r>
        <w:rPr>
          <w:b/>
        </w:rPr>
        <w:t xml:space="preserve">Solid State: </w:t>
      </w:r>
      <w:r>
        <w:t>Classification of solids, Laws of crystallography – (</w:t>
      </w:r>
      <w:proofErr w:type="spellStart"/>
      <w:r>
        <w:t>i</w:t>
      </w:r>
      <w:proofErr w:type="spellEnd"/>
      <w:r>
        <w:t xml:space="preserve">) Law of constancy of interfacial angles (ii) Law of rationality of indices (iii) Law of symmetry. Symmetry elements of crystals, Definition of unit cell &amp; space lattice. Bravais lattices, crystal system. X-ray diffraction by crystals. Derivation of Bragg equation. Determination of crystal structure of NaCl, KCl. </w:t>
      </w:r>
    </w:p>
    <w:p w14:paraId="5A98B328" w14:textId="77777777" w:rsidR="005B6AE8" w:rsidRDefault="00000000">
      <w:pPr>
        <w:ind w:left="194" w:right="110"/>
      </w:pPr>
      <w:r>
        <w:rPr>
          <w:b/>
        </w:rPr>
        <w:t xml:space="preserve">Liquid crystals: </w:t>
      </w:r>
      <w:r>
        <w:t xml:space="preserve">Difference between solids, liquids and liquid crystals, types of liquid crystals, Applications of liquid crystals. </w:t>
      </w:r>
    </w:p>
    <w:p w14:paraId="2E93D90C" w14:textId="77777777" w:rsidR="00061AD9" w:rsidRDefault="00061AD9">
      <w:pPr>
        <w:ind w:left="194" w:right="110"/>
      </w:pPr>
    </w:p>
    <w:p w14:paraId="2F1DFB2C" w14:textId="77777777" w:rsidR="005B6AE8" w:rsidRDefault="00000000">
      <w:pPr>
        <w:pStyle w:val="Heading1"/>
        <w:spacing w:after="10" w:line="247" w:lineRule="auto"/>
        <w:ind w:left="2895"/>
        <w:jc w:val="left"/>
      </w:pPr>
      <w:r>
        <w:rPr>
          <w:noProof/>
        </w:rPr>
        <w:drawing>
          <wp:anchor distT="0" distB="0" distL="114300" distR="114300" simplePos="0" relativeHeight="251661312" behindDoc="0" locked="0" layoutInCell="1" allowOverlap="0" wp14:anchorId="184BB2F0" wp14:editId="2B1C65AC">
            <wp:simplePos x="0" y="0"/>
            <wp:positionH relativeFrom="column">
              <wp:posOffset>187782</wp:posOffset>
            </wp:positionH>
            <wp:positionV relativeFrom="paragraph">
              <wp:posOffset>-4614</wp:posOffset>
            </wp:positionV>
            <wp:extent cx="769620" cy="676275"/>
            <wp:effectExtent l="0" t="0" r="0" b="0"/>
            <wp:wrapSquare wrapText="bothSides"/>
            <wp:docPr id="787" name="Picture 787"/>
            <wp:cNvGraphicFramePr/>
            <a:graphic xmlns:a="http://schemas.openxmlformats.org/drawingml/2006/main">
              <a:graphicData uri="http://schemas.openxmlformats.org/drawingml/2006/picture">
                <pic:pic xmlns:pic="http://schemas.openxmlformats.org/drawingml/2006/picture">
                  <pic:nvPicPr>
                    <pic:cNvPr id="787" name="Picture 787"/>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2C398135" w14:textId="547F7E10" w:rsidR="005B6AE8" w:rsidRDefault="00000000">
      <w:pPr>
        <w:pStyle w:val="Heading2"/>
        <w:spacing w:after="6" w:line="248" w:lineRule="auto"/>
        <w:ind w:left="1537" w:right="1231"/>
      </w:pPr>
      <w:r>
        <w:rPr>
          <w:b/>
        </w:rPr>
        <w:t xml:space="preserve">Department of Chemistry (Syllabus and Scheme of Studies w. e. f. </w:t>
      </w:r>
      <w:r w:rsidR="00061AD9">
        <w:rPr>
          <w:b/>
        </w:rPr>
        <w:t>2024</w:t>
      </w:r>
      <w:r w:rsidR="00061AD9">
        <w:rPr>
          <w:b/>
          <w:color w:val="212121"/>
        </w:rPr>
        <w:t>-27</w:t>
      </w:r>
      <w:r w:rsidR="00061AD9">
        <w:rPr>
          <w:b/>
          <w:color w:val="212121"/>
        </w:rPr>
        <w:t xml:space="preserve"> </w:t>
      </w:r>
      <w:r>
        <w:rPr>
          <w:b/>
        </w:rPr>
        <w:t xml:space="preserve">onwards) B.Sc. </w:t>
      </w:r>
      <w:r>
        <w:rPr>
          <w:b/>
          <w:color w:val="212121"/>
        </w:rPr>
        <w:t xml:space="preserve">(PCM) </w:t>
      </w:r>
      <w:r>
        <w:rPr>
          <w:b/>
        </w:rPr>
        <w:t xml:space="preserve">I Year (I Semester) </w:t>
      </w:r>
    </w:p>
    <w:p w14:paraId="351E86E7" w14:textId="77777777" w:rsidR="005B6AE8" w:rsidRDefault="00000000">
      <w:pPr>
        <w:spacing w:after="0" w:line="259" w:lineRule="auto"/>
        <w:ind w:left="0" w:right="8175" w:firstLine="0"/>
        <w:jc w:val="left"/>
      </w:pPr>
      <w:r>
        <w:t xml:space="preserve"> </w:t>
      </w:r>
    </w:p>
    <w:p w14:paraId="6F2A0BAE" w14:textId="77777777" w:rsidR="005B6AE8" w:rsidRDefault="00000000">
      <w:pPr>
        <w:spacing w:after="0" w:line="259" w:lineRule="auto"/>
        <w:ind w:left="0" w:right="0" w:firstLine="0"/>
        <w:jc w:val="left"/>
      </w:pPr>
      <w:r>
        <w:t xml:space="preserve"> </w:t>
      </w:r>
    </w:p>
    <w:tbl>
      <w:tblPr>
        <w:tblStyle w:val="TableGrid"/>
        <w:tblW w:w="9304" w:type="dxa"/>
        <w:tblInd w:w="161" w:type="dxa"/>
        <w:tblCellMar>
          <w:top w:w="0" w:type="dxa"/>
          <w:left w:w="0" w:type="dxa"/>
          <w:bottom w:w="0" w:type="dxa"/>
          <w:right w:w="0" w:type="dxa"/>
        </w:tblCellMar>
        <w:tblLook w:val="04A0" w:firstRow="1" w:lastRow="0" w:firstColumn="1" w:lastColumn="0" w:noHBand="0" w:noVBand="1"/>
      </w:tblPr>
      <w:tblGrid>
        <w:gridCol w:w="6481"/>
        <w:gridCol w:w="2823"/>
      </w:tblGrid>
      <w:tr w:rsidR="005B6AE8" w14:paraId="2AAE4192" w14:textId="77777777">
        <w:trPr>
          <w:trHeight w:val="249"/>
        </w:trPr>
        <w:tc>
          <w:tcPr>
            <w:tcW w:w="6481" w:type="dxa"/>
            <w:tcBorders>
              <w:top w:val="nil"/>
              <w:left w:val="nil"/>
              <w:bottom w:val="nil"/>
              <w:right w:val="nil"/>
            </w:tcBorders>
          </w:tcPr>
          <w:p w14:paraId="3B0F0228" w14:textId="77777777" w:rsidR="005B6AE8" w:rsidRDefault="00000000">
            <w:pPr>
              <w:spacing w:after="0" w:line="259" w:lineRule="auto"/>
              <w:ind w:left="0" w:right="0" w:firstLine="0"/>
              <w:jc w:val="left"/>
            </w:pPr>
            <w:r>
              <w:rPr>
                <w:b/>
              </w:rPr>
              <w:t xml:space="preserve">Schedule per week Practical: 6 </w:t>
            </w:r>
          </w:p>
        </w:tc>
        <w:tc>
          <w:tcPr>
            <w:tcW w:w="2823" w:type="dxa"/>
            <w:tcBorders>
              <w:top w:val="nil"/>
              <w:left w:val="nil"/>
              <w:bottom w:val="nil"/>
              <w:right w:val="nil"/>
            </w:tcBorders>
          </w:tcPr>
          <w:p w14:paraId="49D27A65" w14:textId="77777777" w:rsidR="005B6AE8" w:rsidRDefault="005B6AE8">
            <w:pPr>
              <w:spacing w:after="160" w:line="259" w:lineRule="auto"/>
              <w:ind w:left="0" w:right="0" w:firstLine="0"/>
              <w:jc w:val="left"/>
            </w:pPr>
          </w:p>
        </w:tc>
      </w:tr>
      <w:tr w:rsidR="005B6AE8" w14:paraId="3874D12E" w14:textId="77777777">
        <w:trPr>
          <w:trHeight w:val="253"/>
        </w:trPr>
        <w:tc>
          <w:tcPr>
            <w:tcW w:w="6481" w:type="dxa"/>
            <w:tcBorders>
              <w:top w:val="nil"/>
              <w:left w:val="nil"/>
              <w:bottom w:val="nil"/>
              <w:right w:val="nil"/>
            </w:tcBorders>
          </w:tcPr>
          <w:p w14:paraId="7A163F73" w14:textId="77777777" w:rsidR="005B6AE8" w:rsidRDefault="00000000">
            <w:pPr>
              <w:tabs>
                <w:tab w:val="center" w:pos="2914"/>
              </w:tabs>
              <w:spacing w:after="0" w:line="259" w:lineRule="auto"/>
              <w:ind w:left="0" w:right="0" w:firstLine="0"/>
              <w:jc w:val="left"/>
            </w:pPr>
            <w:r>
              <w:rPr>
                <w:b/>
              </w:rPr>
              <w:t xml:space="preserve">Examination Time </w:t>
            </w:r>
            <w:r>
              <w:rPr>
                <w:b/>
              </w:rPr>
              <w:tab/>
              <w:t xml:space="preserve">: 4 Hrs </w:t>
            </w:r>
          </w:p>
        </w:tc>
        <w:tc>
          <w:tcPr>
            <w:tcW w:w="2823" w:type="dxa"/>
            <w:tcBorders>
              <w:top w:val="nil"/>
              <w:left w:val="nil"/>
              <w:bottom w:val="nil"/>
              <w:right w:val="nil"/>
            </w:tcBorders>
          </w:tcPr>
          <w:p w14:paraId="428D0E92" w14:textId="77777777" w:rsidR="005B6AE8" w:rsidRDefault="00000000">
            <w:pPr>
              <w:spacing w:after="0" w:line="259" w:lineRule="auto"/>
              <w:ind w:left="0" w:right="0" w:firstLine="0"/>
            </w:pPr>
            <w:r>
              <w:rPr>
                <w:b/>
              </w:rPr>
              <w:t xml:space="preserve">Maximum Marks: 50 (20+30) </w:t>
            </w:r>
          </w:p>
        </w:tc>
      </w:tr>
      <w:tr w:rsidR="005B6AE8" w14:paraId="764958E1" w14:textId="77777777">
        <w:trPr>
          <w:trHeight w:val="248"/>
        </w:trPr>
        <w:tc>
          <w:tcPr>
            <w:tcW w:w="6481" w:type="dxa"/>
            <w:tcBorders>
              <w:top w:val="nil"/>
              <w:left w:val="nil"/>
              <w:bottom w:val="nil"/>
              <w:right w:val="nil"/>
            </w:tcBorders>
          </w:tcPr>
          <w:p w14:paraId="748998E4" w14:textId="77777777" w:rsidR="005B6AE8" w:rsidRDefault="00000000">
            <w:pPr>
              <w:tabs>
                <w:tab w:val="center" w:pos="3497"/>
              </w:tabs>
              <w:spacing w:after="0" w:line="259" w:lineRule="auto"/>
              <w:ind w:left="0" w:right="0" w:firstLine="0"/>
              <w:jc w:val="left"/>
            </w:pPr>
            <w:r>
              <w:rPr>
                <w:b/>
              </w:rPr>
              <w:t xml:space="preserve">Subject </w:t>
            </w:r>
            <w:r>
              <w:rPr>
                <w:b/>
              </w:rPr>
              <w:tab/>
              <w:t xml:space="preserve">: Chemistry Lab-I </w:t>
            </w:r>
          </w:p>
        </w:tc>
        <w:tc>
          <w:tcPr>
            <w:tcW w:w="2823" w:type="dxa"/>
            <w:tcBorders>
              <w:top w:val="nil"/>
              <w:left w:val="nil"/>
              <w:bottom w:val="nil"/>
              <w:right w:val="nil"/>
            </w:tcBorders>
          </w:tcPr>
          <w:p w14:paraId="5DBB5218" w14:textId="77777777" w:rsidR="005B6AE8" w:rsidRDefault="00000000">
            <w:pPr>
              <w:tabs>
                <w:tab w:val="center" w:pos="2027"/>
              </w:tabs>
              <w:spacing w:after="0" w:line="259" w:lineRule="auto"/>
              <w:ind w:left="0" w:right="0" w:firstLine="0"/>
              <w:jc w:val="left"/>
            </w:pPr>
            <w:r>
              <w:rPr>
                <w:b/>
              </w:rPr>
              <w:t xml:space="preserve">Paper Code </w:t>
            </w:r>
            <w:r>
              <w:rPr>
                <w:b/>
              </w:rPr>
              <w:tab/>
              <w:t xml:space="preserve">: CH-107 </w:t>
            </w:r>
          </w:p>
        </w:tc>
      </w:tr>
    </w:tbl>
    <w:p w14:paraId="76E39ABC" w14:textId="77777777" w:rsidR="005B6AE8" w:rsidRDefault="00000000">
      <w:pPr>
        <w:spacing w:after="0" w:line="259" w:lineRule="auto"/>
        <w:ind w:left="0" w:right="0" w:firstLine="0"/>
        <w:jc w:val="left"/>
      </w:pPr>
      <w:r>
        <w:rPr>
          <w:b/>
        </w:rPr>
        <w:t xml:space="preserve"> </w:t>
      </w:r>
    </w:p>
    <w:p w14:paraId="14B406D3" w14:textId="77777777" w:rsidR="005B6AE8" w:rsidRDefault="00000000">
      <w:pPr>
        <w:spacing w:after="29" w:line="259" w:lineRule="auto"/>
        <w:ind w:left="0" w:right="0" w:firstLine="0"/>
        <w:jc w:val="left"/>
      </w:pPr>
      <w:r>
        <w:rPr>
          <w:b/>
        </w:rPr>
        <w:t xml:space="preserve"> </w:t>
      </w:r>
    </w:p>
    <w:p w14:paraId="59768F1D" w14:textId="77777777" w:rsidR="005B6AE8" w:rsidRDefault="00000000">
      <w:pPr>
        <w:pStyle w:val="Heading2"/>
        <w:spacing w:after="38" w:line="247" w:lineRule="auto"/>
        <w:ind w:left="161" w:right="2788" w:firstLine="3788"/>
        <w:jc w:val="left"/>
      </w:pPr>
      <w:r>
        <w:rPr>
          <w:b/>
        </w:rPr>
        <w:t xml:space="preserve">UNIT-I (Inorganic) Volumetric Analysis </w:t>
      </w:r>
    </w:p>
    <w:p w14:paraId="345D29CC" w14:textId="77777777" w:rsidR="005B6AE8" w:rsidRDefault="00000000">
      <w:pPr>
        <w:ind w:left="194" w:right="2531"/>
      </w:pPr>
      <w:r>
        <w:rPr>
          <w:rFonts w:ascii="Calibri" w:eastAsia="Calibri" w:hAnsi="Calibri" w:cs="Calibri"/>
          <w:b/>
          <w:sz w:val="24"/>
        </w:rPr>
        <w:t>1.</w:t>
      </w:r>
      <w:r>
        <w:rPr>
          <w:rFonts w:ascii="Arial" w:eastAsia="Arial" w:hAnsi="Arial" w:cs="Arial"/>
          <w:b/>
          <w:sz w:val="24"/>
        </w:rPr>
        <w:t xml:space="preserve"> </w:t>
      </w:r>
      <w:r>
        <w:rPr>
          <w:b/>
        </w:rPr>
        <w:t>Redo titrations</w:t>
      </w:r>
      <w:r>
        <w:t>: Determination of Fe</w:t>
      </w:r>
      <w:r>
        <w:rPr>
          <w:vertAlign w:val="superscript"/>
        </w:rPr>
        <w:t>2+</w:t>
      </w:r>
      <w:r>
        <w:t>, C</w:t>
      </w:r>
      <w:r>
        <w:rPr>
          <w:vertAlign w:val="subscript"/>
        </w:rPr>
        <w:t>2</w:t>
      </w:r>
      <w:r>
        <w:t>O</w:t>
      </w:r>
      <w:r>
        <w:rPr>
          <w:vertAlign w:val="subscript"/>
        </w:rPr>
        <w:t>4</w:t>
      </w:r>
      <w:r>
        <w:t xml:space="preserve"> </w:t>
      </w:r>
      <w:r>
        <w:rPr>
          <w:vertAlign w:val="superscript"/>
        </w:rPr>
        <w:t>2-</w:t>
      </w:r>
      <w:r>
        <w:t xml:space="preserve"> (using KMnO</w:t>
      </w:r>
      <w:r>
        <w:rPr>
          <w:vertAlign w:val="subscript"/>
        </w:rPr>
        <w:t>4</w:t>
      </w:r>
      <w:r>
        <w:t>, K</w:t>
      </w:r>
      <w:r>
        <w:rPr>
          <w:vertAlign w:val="subscript"/>
        </w:rPr>
        <w:t>2</w:t>
      </w:r>
      <w:r>
        <w:t>Cr</w:t>
      </w:r>
      <w:r>
        <w:rPr>
          <w:vertAlign w:val="subscript"/>
        </w:rPr>
        <w:t>2</w:t>
      </w:r>
      <w:r>
        <w:t>O</w:t>
      </w:r>
      <w:r>
        <w:rPr>
          <w:vertAlign w:val="subscript"/>
        </w:rPr>
        <w:t>7</w:t>
      </w:r>
      <w:r>
        <w:t xml:space="preserve">) </w:t>
      </w:r>
      <w:r>
        <w:rPr>
          <w:rFonts w:ascii="Calibri" w:eastAsia="Calibri" w:hAnsi="Calibri" w:cs="Calibri"/>
          <w:b/>
          <w:sz w:val="24"/>
        </w:rPr>
        <w:t>2.</w:t>
      </w:r>
      <w:r>
        <w:rPr>
          <w:rFonts w:ascii="Arial" w:eastAsia="Arial" w:hAnsi="Arial" w:cs="Arial"/>
          <w:b/>
          <w:sz w:val="24"/>
        </w:rPr>
        <w:t xml:space="preserve"> </w:t>
      </w:r>
      <w:proofErr w:type="spellStart"/>
      <w:r>
        <w:rPr>
          <w:b/>
        </w:rPr>
        <w:t>Iodometic</w:t>
      </w:r>
      <w:proofErr w:type="spellEnd"/>
      <w:r>
        <w:rPr>
          <w:b/>
        </w:rPr>
        <w:t xml:space="preserve"> titrations: </w:t>
      </w:r>
      <w:r>
        <w:t>Determination of Cu</w:t>
      </w:r>
      <w:r>
        <w:rPr>
          <w:vertAlign w:val="superscript"/>
        </w:rPr>
        <w:t>2+</w:t>
      </w:r>
      <w:r>
        <w:t xml:space="preserve"> (using standard hypo solution). </w:t>
      </w:r>
    </w:p>
    <w:p w14:paraId="75193DEA" w14:textId="77777777" w:rsidR="005B6AE8" w:rsidRDefault="00000000">
      <w:pPr>
        <w:spacing w:after="228"/>
        <w:ind w:left="194" w:right="110"/>
      </w:pPr>
      <w:r>
        <w:rPr>
          <w:rFonts w:ascii="Calibri" w:eastAsia="Calibri" w:hAnsi="Calibri" w:cs="Calibri"/>
          <w:b/>
          <w:sz w:val="24"/>
        </w:rPr>
        <w:t>3.</w:t>
      </w:r>
      <w:r>
        <w:rPr>
          <w:rFonts w:ascii="Arial" w:eastAsia="Arial" w:hAnsi="Arial" w:cs="Arial"/>
          <w:b/>
          <w:sz w:val="24"/>
        </w:rPr>
        <w:t xml:space="preserve"> </w:t>
      </w:r>
      <w:r>
        <w:rPr>
          <w:b/>
        </w:rPr>
        <w:t xml:space="preserve">Complexometric titrations: </w:t>
      </w:r>
      <w:r>
        <w:t>Determination of Mg</w:t>
      </w:r>
      <w:r>
        <w:rPr>
          <w:vertAlign w:val="superscript"/>
        </w:rPr>
        <w:t>2+</w:t>
      </w:r>
      <w:r>
        <w:t>, Zn</w:t>
      </w:r>
      <w:r>
        <w:rPr>
          <w:vertAlign w:val="superscript"/>
        </w:rPr>
        <w:t>2+</w:t>
      </w:r>
      <w:r>
        <w:t xml:space="preserve"> by EDTA. </w:t>
      </w:r>
    </w:p>
    <w:p w14:paraId="64692CCC" w14:textId="77777777" w:rsidR="005B6AE8" w:rsidRDefault="00000000">
      <w:pPr>
        <w:pStyle w:val="Heading2"/>
        <w:spacing w:after="6" w:line="248" w:lineRule="auto"/>
        <w:ind w:left="1537" w:right="1491"/>
      </w:pPr>
      <w:r>
        <w:rPr>
          <w:b/>
        </w:rPr>
        <w:t xml:space="preserve">UNIT-II (Physical) </w:t>
      </w:r>
    </w:p>
    <w:p w14:paraId="31E87271" w14:textId="77777777" w:rsidR="005B6AE8" w:rsidRDefault="00000000">
      <w:pPr>
        <w:numPr>
          <w:ilvl w:val="0"/>
          <w:numId w:val="2"/>
        </w:numPr>
        <w:spacing w:after="37"/>
        <w:ind w:right="110" w:hanging="238"/>
      </w:pPr>
      <w:r>
        <w:t xml:space="preserve">To determine the specific reaction rate of the hydrolysis of methyl acetate/ethyl acetate </w:t>
      </w:r>
      <w:proofErr w:type="spellStart"/>
      <w:r>
        <w:t>catalyzed</w:t>
      </w:r>
      <w:proofErr w:type="spellEnd"/>
      <w:r>
        <w:t xml:space="preserve"> by hydrogen ions at room temperature. </w:t>
      </w:r>
    </w:p>
    <w:p w14:paraId="3D7B14D8" w14:textId="77777777" w:rsidR="005B6AE8" w:rsidRDefault="00000000">
      <w:pPr>
        <w:numPr>
          <w:ilvl w:val="0"/>
          <w:numId w:val="2"/>
        </w:numPr>
        <w:ind w:right="110" w:hanging="238"/>
      </w:pPr>
      <w:r>
        <w:t xml:space="preserve">To prepare arsenious sulphide sol and compare the precipitating power of mono, bi and trivalent anions. </w:t>
      </w:r>
    </w:p>
    <w:p w14:paraId="35DB7A5C" w14:textId="77777777" w:rsidR="005B6AE8" w:rsidRDefault="00000000">
      <w:pPr>
        <w:pStyle w:val="Heading2"/>
        <w:spacing w:after="36" w:line="248" w:lineRule="auto"/>
        <w:ind w:left="1537" w:right="1489"/>
      </w:pPr>
      <w:r>
        <w:rPr>
          <w:b/>
        </w:rPr>
        <w:t xml:space="preserve">UNIT-III (Organic) </w:t>
      </w:r>
    </w:p>
    <w:p w14:paraId="3FF1F7BC" w14:textId="77777777" w:rsidR="005B6AE8" w:rsidRDefault="00000000">
      <w:pPr>
        <w:spacing w:after="36"/>
        <w:ind w:left="458" w:right="304" w:hanging="274"/>
      </w:pPr>
      <w:r>
        <w:rPr>
          <w:rFonts w:ascii="Calibri" w:eastAsia="Calibri" w:hAnsi="Calibri" w:cs="Calibri"/>
          <w:sz w:val="24"/>
        </w:rPr>
        <w:t>1.</w:t>
      </w:r>
      <w:r>
        <w:rPr>
          <w:rFonts w:ascii="Arial" w:eastAsia="Arial" w:hAnsi="Arial" w:cs="Arial"/>
          <w:sz w:val="24"/>
        </w:rPr>
        <w:t xml:space="preserve"> </w:t>
      </w:r>
      <w:r>
        <w:t xml:space="preserve">Preparation and purification through crystallization or distillation and ascertaining their purity through melting point or boiling point </w:t>
      </w:r>
    </w:p>
    <w:p w14:paraId="40B9B8BF" w14:textId="77777777" w:rsidR="005B6AE8" w:rsidRDefault="00000000">
      <w:pPr>
        <w:numPr>
          <w:ilvl w:val="0"/>
          <w:numId w:val="3"/>
        </w:numPr>
        <w:ind w:left="1245" w:right="110" w:hanging="367"/>
      </w:pPr>
      <w:r>
        <w:t xml:space="preserve">Iodoform from ethanol (or acetone) </w:t>
      </w:r>
    </w:p>
    <w:p w14:paraId="2FF13BDF" w14:textId="77777777" w:rsidR="005B6AE8" w:rsidRDefault="00000000">
      <w:pPr>
        <w:numPr>
          <w:ilvl w:val="0"/>
          <w:numId w:val="3"/>
        </w:numPr>
        <w:spacing w:after="46"/>
        <w:ind w:left="1245" w:right="110" w:hanging="367"/>
      </w:pPr>
      <w:r>
        <w:rPr>
          <w:i/>
        </w:rPr>
        <w:t>m</w:t>
      </w:r>
      <w:r>
        <w:t>-Dinitrobenzene from nitrobenzene (use 1:2 conc. HNO</w:t>
      </w:r>
      <w:r>
        <w:rPr>
          <w:vertAlign w:val="subscript"/>
        </w:rPr>
        <w:t>3</w:t>
      </w:r>
      <w:r>
        <w:t xml:space="preserve"> H</w:t>
      </w:r>
      <w:r>
        <w:rPr>
          <w:vertAlign w:val="subscript"/>
        </w:rPr>
        <w:t>2</w:t>
      </w:r>
      <w:r>
        <w:t>SO</w:t>
      </w:r>
      <w:r>
        <w:rPr>
          <w:vertAlign w:val="subscript"/>
        </w:rPr>
        <w:t>4</w:t>
      </w:r>
      <w:r>
        <w:t xml:space="preserve"> mixture if fuming HNO</w:t>
      </w:r>
      <w:r>
        <w:rPr>
          <w:vertAlign w:val="subscript"/>
        </w:rPr>
        <w:t>3</w:t>
      </w:r>
      <w:r>
        <w:t xml:space="preserve"> is not available) </w:t>
      </w:r>
    </w:p>
    <w:p w14:paraId="5492B499" w14:textId="77777777" w:rsidR="005B6AE8" w:rsidRDefault="00000000">
      <w:pPr>
        <w:numPr>
          <w:ilvl w:val="0"/>
          <w:numId w:val="3"/>
        </w:numPr>
        <w:ind w:left="1245" w:right="110" w:hanging="367"/>
      </w:pPr>
      <w:r>
        <w:rPr>
          <w:i/>
        </w:rPr>
        <w:t>p</w:t>
      </w:r>
      <w:r>
        <w:t>-</w:t>
      </w:r>
      <w:proofErr w:type="spellStart"/>
      <w:r>
        <w:t>Bromoacetanilide</w:t>
      </w:r>
      <w:proofErr w:type="spellEnd"/>
      <w:r>
        <w:t xml:space="preserve"> from acetanilide </w:t>
      </w:r>
    </w:p>
    <w:p w14:paraId="1B274294" w14:textId="77777777" w:rsidR="005B6AE8" w:rsidRDefault="00000000">
      <w:pPr>
        <w:numPr>
          <w:ilvl w:val="0"/>
          <w:numId w:val="3"/>
        </w:numPr>
        <w:ind w:left="1245" w:right="110" w:hanging="367"/>
      </w:pPr>
      <w:r>
        <w:t xml:space="preserve">Dibenzalacetone from acetone and benzaldehyde </w:t>
      </w:r>
    </w:p>
    <w:p w14:paraId="4C31D7F2" w14:textId="77777777" w:rsidR="005B6AE8" w:rsidRDefault="00000000">
      <w:pPr>
        <w:numPr>
          <w:ilvl w:val="0"/>
          <w:numId w:val="3"/>
        </w:numPr>
        <w:ind w:left="1245" w:right="110" w:hanging="367"/>
      </w:pPr>
      <w:r>
        <w:lastRenderedPageBreak/>
        <w:t xml:space="preserve">Aspirin from salicylic acid </w:t>
      </w:r>
    </w:p>
    <w:p w14:paraId="2F3630E3" w14:textId="77777777" w:rsidR="005B6AE8" w:rsidRDefault="00000000">
      <w:pPr>
        <w:spacing w:after="0" w:line="259" w:lineRule="auto"/>
        <w:ind w:left="0" w:right="0" w:firstLine="0"/>
        <w:jc w:val="left"/>
      </w:pPr>
      <w:r>
        <w:t xml:space="preserve"> </w:t>
      </w:r>
    </w:p>
    <w:p w14:paraId="4CFE435D" w14:textId="77777777" w:rsidR="005B6AE8" w:rsidRDefault="00000000">
      <w:pPr>
        <w:spacing w:after="177" w:line="259" w:lineRule="auto"/>
        <w:ind w:left="0" w:right="0" w:firstLine="0"/>
        <w:jc w:val="left"/>
      </w:pPr>
      <w:r>
        <w:t xml:space="preserve"> </w:t>
      </w:r>
    </w:p>
    <w:p w14:paraId="516B2AE3" w14:textId="77777777" w:rsidR="005B6AE8" w:rsidRDefault="00000000">
      <w:pPr>
        <w:pStyle w:val="Heading2"/>
        <w:spacing w:after="10" w:line="247" w:lineRule="auto"/>
        <w:ind w:left="171" w:right="0"/>
        <w:jc w:val="left"/>
      </w:pPr>
      <w:r>
        <w:rPr>
          <w:b/>
        </w:rPr>
        <w:t xml:space="preserve">Distribution of marks </w:t>
      </w:r>
    </w:p>
    <w:tbl>
      <w:tblPr>
        <w:tblStyle w:val="TableGrid"/>
        <w:tblW w:w="8056" w:type="dxa"/>
        <w:tblInd w:w="158" w:type="dxa"/>
        <w:tblCellMar>
          <w:top w:w="18" w:type="dxa"/>
          <w:left w:w="0" w:type="dxa"/>
          <w:bottom w:w="0" w:type="dxa"/>
          <w:right w:w="0" w:type="dxa"/>
        </w:tblCellMar>
        <w:tblLook w:val="04A0" w:firstRow="1" w:lastRow="0" w:firstColumn="1" w:lastColumn="0" w:noHBand="0" w:noVBand="1"/>
      </w:tblPr>
      <w:tblGrid>
        <w:gridCol w:w="6632"/>
        <w:gridCol w:w="1424"/>
      </w:tblGrid>
      <w:tr w:rsidR="005B6AE8" w14:paraId="4678CA81" w14:textId="77777777">
        <w:trPr>
          <w:trHeight w:val="279"/>
        </w:trPr>
        <w:tc>
          <w:tcPr>
            <w:tcW w:w="6632" w:type="dxa"/>
            <w:tcBorders>
              <w:top w:val="nil"/>
              <w:left w:val="nil"/>
              <w:bottom w:val="nil"/>
              <w:right w:val="nil"/>
            </w:tcBorders>
          </w:tcPr>
          <w:p w14:paraId="17593A15" w14:textId="77777777" w:rsidR="005B6AE8" w:rsidRDefault="00000000">
            <w:pPr>
              <w:spacing w:after="0" w:line="259" w:lineRule="auto"/>
              <w:ind w:left="0" w:right="0" w:firstLine="0"/>
              <w:jc w:val="left"/>
            </w:pPr>
            <w:r>
              <w:rPr>
                <w:rFonts w:ascii="Calibri" w:eastAsia="Calibri" w:hAnsi="Calibri" w:cs="Calibri"/>
                <w:sz w:val="24"/>
              </w:rPr>
              <w:t>1.</w:t>
            </w:r>
            <w:r>
              <w:rPr>
                <w:rFonts w:ascii="Arial" w:eastAsia="Arial" w:hAnsi="Arial" w:cs="Arial"/>
                <w:sz w:val="24"/>
              </w:rPr>
              <w:t xml:space="preserve"> </w:t>
            </w:r>
            <w:r>
              <w:t xml:space="preserve">UNIT-I </w:t>
            </w:r>
          </w:p>
        </w:tc>
        <w:tc>
          <w:tcPr>
            <w:tcW w:w="1424" w:type="dxa"/>
            <w:tcBorders>
              <w:top w:val="nil"/>
              <w:left w:val="nil"/>
              <w:bottom w:val="nil"/>
              <w:right w:val="nil"/>
            </w:tcBorders>
          </w:tcPr>
          <w:p w14:paraId="5515F585" w14:textId="77777777" w:rsidR="005B6AE8" w:rsidRDefault="00000000">
            <w:pPr>
              <w:spacing w:after="0" w:line="259" w:lineRule="auto"/>
              <w:ind w:left="0" w:right="0" w:firstLine="0"/>
            </w:pPr>
            <w:r>
              <w:t xml:space="preserve">10 (6+4) marks </w:t>
            </w:r>
          </w:p>
        </w:tc>
      </w:tr>
      <w:tr w:rsidR="005B6AE8" w14:paraId="7B060D07" w14:textId="77777777">
        <w:trPr>
          <w:trHeight w:val="276"/>
        </w:trPr>
        <w:tc>
          <w:tcPr>
            <w:tcW w:w="6632" w:type="dxa"/>
            <w:tcBorders>
              <w:top w:val="nil"/>
              <w:left w:val="nil"/>
              <w:bottom w:val="nil"/>
              <w:right w:val="nil"/>
            </w:tcBorders>
          </w:tcPr>
          <w:p w14:paraId="22FD92E1" w14:textId="77777777" w:rsidR="005B6AE8" w:rsidRDefault="00000000">
            <w:pPr>
              <w:spacing w:after="0" w:line="259" w:lineRule="auto"/>
              <w:ind w:left="0" w:right="0" w:firstLine="0"/>
              <w:jc w:val="left"/>
            </w:pPr>
            <w:r>
              <w:rPr>
                <w:rFonts w:ascii="Calibri" w:eastAsia="Calibri" w:hAnsi="Calibri" w:cs="Calibri"/>
                <w:sz w:val="24"/>
              </w:rPr>
              <w:t>2.</w:t>
            </w:r>
            <w:r>
              <w:rPr>
                <w:rFonts w:ascii="Arial" w:eastAsia="Arial" w:hAnsi="Arial" w:cs="Arial"/>
                <w:sz w:val="24"/>
              </w:rPr>
              <w:t xml:space="preserve"> </w:t>
            </w:r>
            <w:r>
              <w:t xml:space="preserve">UNIT-II </w:t>
            </w:r>
          </w:p>
        </w:tc>
        <w:tc>
          <w:tcPr>
            <w:tcW w:w="1424" w:type="dxa"/>
            <w:tcBorders>
              <w:top w:val="nil"/>
              <w:left w:val="nil"/>
              <w:bottom w:val="nil"/>
              <w:right w:val="nil"/>
            </w:tcBorders>
          </w:tcPr>
          <w:p w14:paraId="74F8774F" w14:textId="77777777" w:rsidR="005B6AE8" w:rsidRDefault="00000000">
            <w:pPr>
              <w:spacing w:after="0" w:line="259" w:lineRule="auto"/>
              <w:ind w:left="17" w:right="0" w:firstLine="0"/>
            </w:pPr>
            <w:r>
              <w:t xml:space="preserve">10 (6+4) marks </w:t>
            </w:r>
          </w:p>
        </w:tc>
      </w:tr>
      <w:tr w:rsidR="005B6AE8" w14:paraId="16DC6396" w14:textId="77777777">
        <w:trPr>
          <w:trHeight w:val="276"/>
        </w:trPr>
        <w:tc>
          <w:tcPr>
            <w:tcW w:w="6632" w:type="dxa"/>
            <w:tcBorders>
              <w:top w:val="nil"/>
              <w:left w:val="nil"/>
              <w:bottom w:val="nil"/>
              <w:right w:val="nil"/>
            </w:tcBorders>
          </w:tcPr>
          <w:p w14:paraId="322EC526" w14:textId="77777777" w:rsidR="005B6AE8" w:rsidRDefault="00000000">
            <w:pPr>
              <w:spacing w:after="0" w:line="259" w:lineRule="auto"/>
              <w:ind w:left="0" w:right="0" w:firstLine="0"/>
              <w:jc w:val="left"/>
            </w:pPr>
            <w:r>
              <w:rPr>
                <w:rFonts w:ascii="Calibri" w:eastAsia="Calibri" w:hAnsi="Calibri" w:cs="Calibri"/>
                <w:sz w:val="24"/>
              </w:rPr>
              <w:t>3.</w:t>
            </w:r>
            <w:r>
              <w:rPr>
                <w:rFonts w:ascii="Arial" w:eastAsia="Arial" w:hAnsi="Arial" w:cs="Arial"/>
                <w:sz w:val="24"/>
              </w:rPr>
              <w:t xml:space="preserve"> </w:t>
            </w:r>
            <w:r>
              <w:t xml:space="preserve">UNIT-III </w:t>
            </w:r>
          </w:p>
        </w:tc>
        <w:tc>
          <w:tcPr>
            <w:tcW w:w="1424" w:type="dxa"/>
            <w:tcBorders>
              <w:top w:val="nil"/>
              <w:left w:val="nil"/>
              <w:bottom w:val="nil"/>
              <w:right w:val="nil"/>
            </w:tcBorders>
          </w:tcPr>
          <w:p w14:paraId="474E032B" w14:textId="77777777" w:rsidR="005B6AE8" w:rsidRDefault="00000000">
            <w:pPr>
              <w:spacing w:after="0" w:line="259" w:lineRule="auto"/>
              <w:ind w:left="17" w:right="0" w:firstLine="0"/>
            </w:pPr>
            <w:r>
              <w:t xml:space="preserve">10 (6+4) marks </w:t>
            </w:r>
          </w:p>
        </w:tc>
      </w:tr>
      <w:tr w:rsidR="005B6AE8" w14:paraId="56220AF2" w14:textId="77777777">
        <w:trPr>
          <w:trHeight w:val="276"/>
        </w:trPr>
        <w:tc>
          <w:tcPr>
            <w:tcW w:w="6632" w:type="dxa"/>
            <w:tcBorders>
              <w:top w:val="nil"/>
              <w:left w:val="nil"/>
              <w:bottom w:val="nil"/>
              <w:right w:val="nil"/>
            </w:tcBorders>
          </w:tcPr>
          <w:p w14:paraId="1FE5389A" w14:textId="77777777" w:rsidR="005B6AE8" w:rsidRDefault="00000000">
            <w:pPr>
              <w:spacing w:after="0" w:line="259" w:lineRule="auto"/>
              <w:ind w:left="0" w:right="0" w:firstLine="0"/>
              <w:jc w:val="left"/>
            </w:pPr>
            <w:r>
              <w:rPr>
                <w:rFonts w:ascii="Calibri" w:eastAsia="Calibri" w:hAnsi="Calibri" w:cs="Calibri"/>
                <w:sz w:val="24"/>
              </w:rPr>
              <w:t>4.</w:t>
            </w:r>
            <w:r>
              <w:rPr>
                <w:rFonts w:ascii="Arial" w:eastAsia="Arial" w:hAnsi="Arial" w:cs="Arial"/>
                <w:sz w:val="24"/>
              </w:rPr>
              <w:t xml:space="preserve"> </w:t>
            </w:r>
            <w:r>
              <w:t xml:space="preserve">Viva-voce </w:t>
            </w:r>
          </w:p>
        </w:tc>
        <w:tc>
          <w:tcPr>
            <w:tcW w:w="1424" w:type="dxa"/>
            <w:tcBorders>
              <w:top w:val="nil"/>
              <w:left w:val="nil"/>
              <w:bottom w:val="nil"/>
              <w:right w:val="nil"/>
            </w:tcBorders>
          </w:tcPr>
          <w:p w14:paraId="37B92DE2" w14:textId="77777777" w:rsidR="005B6AE8" w:rsidRDefault="00000000">
            <w:pPr>
              <w:spacing w:after="0" w:line="259" w:lineRule="auto"/>
              <w:ind w:left="0" w:right="0" w:firstLine="0"/>
            </w:pPr>
            <w:r>
              <w:t xml:space="preserve">10 (6+4) marks </w:t>
            </w:r>
          </w:p>
        </w:tc>
      </w:tr>
      <w:tr w:rsidR="005B6AE8" w14:paraId="5CDDC829" w14:textId="77777777">
        <w:trPr>
          <w:trHeight w:val="279"/>
        </w:trPr>
        <w:tc>
          <w:tcPr>
            <w:tcW w:w="6632" w:type="dxa"/>
            <w:tcBorders>
              <w:top w:val="nil"/>
              <w:left w:val="nil"/>
              <w:bottom w:val="nil"/>
              <w:right w:val="nil"/>
            </w:tcBorders>
          </w:tcPr>
          <w:p w14:paraId="730AC991" w14:textId="77777777" w:rsidR="005B6AE8" w:rsidRDefault="00000000">
            <w:pPr>
              <w:spacing w:after="0" w:line="259" w:lineRule="auto"/>
              <w:ind w:left="0" w:right="0" w:firstLine="0"/>
              <w:jc w:val="left"/>
            </w:pPr>
            <w:r>
              <w:rPr>
                <w:rFonts w:ascii="Calibri" w:eastAsia="Calibri" w:hAnsi="Calibri" w:cs="Calibri"/>
                <w:sz w:val="24"/>
              </w:rPr>
              <w:t>5.</w:t>
            </w:r>
            <w:r>
              <w:rPr>
                <w:rFonts w:ascii="Arial" w:eastAsia="Arial" w:hAnsi="Arial" w:cs="Arial"/>
                <w:sz w:val="24"/>
              </w:rPr>
              <w:t xml:space="preserve"> </w:t>
            </w:r>
            <w:r>
              <w:t xml:space="preserve">Lab Record </w:t>
            </w:r>
          </w:p>
        </w:tc>
        <w:tc>
          <w:tcPr>
            <w:tcW w:w="1424" w:type="dxa"/>
            <w:tcBorders>
              <w:top w:val="nil"/>
              <w:left w:val="nil"/>
              <w:bottom w:val="nil"/>
              <w:right w:val="nil"/>
            </w:tcBorders>
          </w:tcPr>
          <w:p w14:paraId="7FE3AFD7" w14:textId="77777777" w:rsidR="005B6AE8" w:rsidRDefault="00000000">
            <w:pPr>
              <w:spacing w:after="0" w:line="259" w:lineRule="auto"/>
              <w:ind w:left="10" w:right="0" w:firstLine="0"/>
            </w:pPr>
            <w:r>
              <w:t xml:space="preserve">10 (6+4) marks </w:t>
            </w:r>
          </w:p>
        </w:tc>
      </w:tr>
    </w:tbl>
    <w:p w14:paraId="4354ACE1" w14:textId="77777777" w:rsidR="005B6AE8" w:rsidRDefault="00000000">
      <w:pPr>
        <w:spacing w:after="0" w:line="259" w:lineRule="auto"/>
        <w:ind w:left="0" w:right="1469" w:firstLine="0"/>
        <w:jc w:val="left"/>
      </w:pPr>
      <w:r>
        <w:t xml:space="preserve"> </w:t>
      </w:r>
    </w:p>
    <w:p w14:paraId="2279015E" w14:textId="77777777" w:rsidR="005B6AE8" w:rsidRDefault="00000000">
      <w:pPr>
        <w:spacing w:after="0" w:line="259" w:lineRule="auto"/>
        <w:ind w:left="0" w:right="0" w:firstLine="0"/>
        <w:jc w:val="left"/>
      </w:pPr>
      <w:r>
        <w:t xml:space="preserve"> </w:t>
      </w:r>
    </w:p>
    <w:p w14:paraId="17362D85" w14:textId="77777777" w:rsidR="005B6AE8" w:rsidRDefault="00000000">
      <w:pPr>
        <w:spacing w:after="0" w:line="259" w:lineRule="auto"/>
        <w:ind w:left="0" w:right="0" w:firstLine="0"/>
        <w:jc w:val="left"/>
      </w:pPr>
      <w:r>
        <w:t xml:space="preserve"> </w:t>
      </w:r>
    </w:p>
    <w:p w14:paraId="147D0DE7" w14:textId="77777777" w:rsidR="005B6AE8" w:rsidRDefault="00000000">
      <w:pPr>
        <w:spacing w:after="0" w:line="259" w:lineRule="auto"/>
        <w:ind w:left="0" w:right="0" w:firstLine="0"/>
        <w:jc w:val="left"/>
      </w:pPr>
      <w:r>
        <w:t xml:space="preserve"> </w:t>
      </w:r>
    </w:p>
    <w:p w14:paraId="1C8B0E71" w14:textId="77777777" w:rsidR="005B6AE8" w:rsidRDefault="00000000">
      <w:pPr>
        <w:spacing w:after="0" w:line="259" w:lineRule="auto"/>
        <w:ind w:left="0" w:right="0" w:firstLine="0"/>
        <w:jc w:val="left"/>
      </w:pPr>
      <w:r>
        <w:t xml:space="preserve"> </w:t>
      </w:r>
    </w:p>
    <w:p w14:paraId="1DB5CF62" w14:textId="77777777" w:rsidR="005B6AE8" w:rsidRDefault="00000000">
      <w:pPr>
        <w:spacing w:after="0" w:line="259" w:lineRule="auto"/>
        <w:ind w:left="0" w:right="0" w:firstLine="0"/>
        <w:jc w:val="left"/>
      </w:pPr>
      <w:r>
        <w:t xml:space="preserve"> </w:t>
      </w:r>
    </w:p>
    <w:p w14:paraId="62E19D45" w14:textId="77777777" w:rsidR="005B6AE8" w:rsidRDefault="00000000">
      <w:pPr>
        <w:spacing w:after="0" w:line="259" w:lineRule="auto"/>
        <w:ind w:left="0" w:right="0" w:firstLine="0"/>
        <w:jc w:val="left"/>
      </w:pPr>
      <w:r>
        <w:t xml:space="preserve"> </w:t>
      </w:r>
    </w:p>
    <w:p w14:paraId="045B4287" w14:textId="77777777" w:rsidR="005B6AE8" w:rsidRDefault="00000000">
      <w:pPr>
        <w:spacing w:after="0" w:line="259" w:lineRule="auto"/>
        <w:ind w:left="0" w:right="0" w:firstLine="0"/>
        <w:jc w:val="left"/>
      </w:pPr>
      <w:r>
        <w:t xml:space="preserve"> </w:t>
      </w:r>
    </w:p>
    <w:p w14:paraId="3C13DC15" w14:textId="77777777" w:rsidR="005B6AE8" w:rsidRDefault="00000000">
      <w:pPr>
        <w:spacing w:after="0" w:line="259" w:lineRule="auto"/>
        <w:ind w:left="0" w:right="0" w:firstLine="0"/>
        <w:jc w:val="left"/>
      </w:pPr>
      <w:r>
        <w:t xml:space="preserve"> </w:t>
      </w:r>
    </w:p>
    <w:p w14:paraId="60EEDD74" w14:textId="77777777" w:rsidR="005B6AE8" w:rsidRDefault="00000000">
      <w:pPr>
        <w:spacing w:after="0" w:line="259" w:lineRule="auto"/>
        <w:ind w:left="0" w:right="0" w:firstLine="0"/>
        <w:jc w:val="left"/>
      </w:pPr>
      <w:r>
        <w:t xml:space="preserve"> </w:t>
      </w:r>
    </w:p>
    <w:p w14:paraId="46B2A473" w14:textId="77777777" w:rsidR="005B6AE8" w:rsidRDefault="00000000">
      <w:pPr>
        <w:spacing w:after="0" w:line="259" w:lineRule="auto"/>
        <w:ind w:left="0" w:right="0" w:firstLine="0"/>
        <w:jc w:val="left"/>
      </w:pPr>
      <w:r>
        <w:t xml:space="preserve"> </w:t>
      </w:r>
    </w:p>
    <w:p w14:paraId="4E5BAC8A" w14:textId="77777777" w:rsidR="005B6AE8" w:rsidRDefault="00000000">
      <w:pPr>
        <w:spacing w:after="0" w:line="259" w:lineRule="auto"/>
        <w:ind w:left="0" w:right="0" w:firstLine="0"/>
        <w:jc w:val="left"/>
      </w:pPr>
      <w:r>
        <w:t xml:space="preserve"> </w:t>
      </w:r>
    </w:p>
    <w:p w14:paraId="2DF6FF07" w14:textId="77777777" w:rsidR="005B6AE8" w:rsidRDefault="00000000">
      <w:pPr>
        <w:spacing w:after="0" w:line="259" w:lineRule="auto"/>
        <w:ind w:left="161" w:right="0" w:firstLine="0"/>
        <w:jc w:val="left"/>
      </w:pPr>
      <w:r>
        <w:rPr>
          <w:b/>
          <w:i/>
        </w:rPr>
        <w:t xml:space="preserve"> </w:t>
      </w:r>
    </w:p>
    <w:p w14:paraId="77A281A9" w14:textId="77777777" w:rsidR="005B6AE8" w:rsidRDefault="00000000">
      <w:pPr>
        <w:pStyle w:val="Heading1"/>
        <w:spacing w:after="10" w:line="247" w:lineRule="auto"/>
        <w:ind w:left="2895"/>
        <w:jc w:val="left"/>
      </w:pPr>
      <w:r>
        <w:rPr>
          <w:noProof/>
        </w:rPr>
        <w:drawing>
          <wp:anchor distT="0" distB="0" distL="114300" distR="114300" simplePos="0" relativeHeight="251662336" behindDoc="0" locked="0" layoutInCell="1" allowOverlap="0" wp14:anchorId="7B755212" wp14:editId="5EDA6D88">
            <wp:simplePos x="0" y="0"/>
            <wp:positionH relativeFrom="column">
              <wp:posOffset>187782</wp:posOffset>
            </wp:positionH>
            <wp:positionV relativeFrom="paragraph">
              <wp:posOffset>-4486</wp:posOffset>
            </wp:positionV>
            <wp:extent cx="769620" cy="676275"/>
            <wp:effectExtent l="0" t="0" r="0" b="0"/>
            <wp:wrapSquare wrapText="bothSides"/>
            <wp:docPr id="999" name="Picture 999"/>
            <wp:cNvGraphicFramePr/>
            <a:graphic xmlns:a="http://schemas.openxmlformats.org/drawingml/2006/main">
              <a:graphicData uri="http://schemas.openxmlformats.org/drawingml/2006/picture">
                <pic:pic xmlns:pic="http://schemas.openxmlformats.org/drawingml/2006/picture">
                  <pic:nvPicPr>
                    <pic:cNvPr id="999" name="Picture 999"/>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30553398" w14:textId="0C7D1DAF" w:rsidR="005B6AE8" w:rsidRDefault="00000000">
      <w:pPr>
        <w:spacing w:line="248" w:lineRule="auto"/>
        <w:ind w:left="1537" w:right="1231"/>
        <w:jc w:val="center"/>
      </w:pPr>
      <w:r>
        <w:rPr>
          <w:b/>
        </w:rPr>
        <w:t xml:space="preserve">Department of Chemistry (Syllabus and Scheme of Studies w. e. f. </w:t>
      </w:r>
      <w:r w:rsidR="00061AD9">
        <w:rPr>
          <w:b/>
        </w:rPr>
        <w:t>2024</w:t>
      </w:r>
      <w:r w:rsidR="00061AD9">
        <w:rPr>
          <w:b/>
          <w:color w:val="212121"/>
        </w:rPr>
        <w:t>-27</w:t>
      </w:r>
      <w:r w:rsidR="00061AD9">
        <w:rPr>
          <w:b/>
          <w:color w:val="212121"/>
        </w:rPr>
        <w:t xml:space="preserve"> </w:t>
      </w:r>
      <w:r>
        <w:rPr>
          <w:b/>
        </w:rPr>
        <w:t xml:space="preserve">onwards) B.Sc. </w:t>
      </w:r>
      <w:r>
        <w:rPr>
          <w:b/>
          <w:color w:val="212121"/>
        </w:rPr>
        <w:t xml:space="preserve">(PCM) </w:t>
      </w:r>
      <w:r>
        <w:rPr>
          <w:b/>
        </w:rPr>
        <w:t xml:space="preserve">I Year (II Semester) </w:t>
      </w:r>
    </w:p>
    <w:p w14:paraId="4FA92A28" w14:textId="77777777" w:rsidR="005B6AE8" w:rsidRDefault="00000000">
      <w:pPr>
        <w:spacing w:after="33" w:line="259" w:lineRule="auto"/>
        <w:ind w:left="161" w:right="8175" w:firstLine="0"/>
        <w:jc w:val="left"/>
      </w:pPr>
      <w:r>
        <w:rPr>
          <w:b/>
        </w:rPr>
        <w:t xml:space="preserve"> </w:t>
      </w:r>
    </w:p>
    <w:p w14:paraId="27C31580" w14:textId="77777777" w:rsidR="005B6AE8" w:rsidRDefault="00000000">
      <w:pPr>
        <w:pStyle w:val="Heading2"/>
        <w:spacing w:after="10" w:line="247" w:lineRule="auto"/>
        <w:ind w:left="171" w:right="0"/>
        <w:jc w:val="left"/>
      </w:pPr>
      <w:r>
        <w:rPr>
          <w:b/>
        </w:rPr>
        <w:t xml:space="preserve">Schedule per week </w:t>
      </w:r>
      <w:proofErr w:type="gramStart"/>
      <w:r>
        <w:rPr>
          <w:b/>
        </w:rPr>
        <w:t>Lectures :</w:t>
      </w:r>
      <w:proofErr w:type="gramEnd"/>
      <w:r>
        <w:rPr>
          <w:b/>
        </w:rPr>
        <w:t xml:space="preserve"> 2 Examination Time </w:t>
      </w:r>
      <w:r>
        <w:rPr>
          <w:b/>
        </w:rPr>
        <w:tab/>
        <w:t xml:space="preserve">: 3 Hrs </w:t>
      </w:r>
      <w:r>
        <w:rPr>
          <w:b/>
        </w:rPr>
        <w:tab/>
        <w:t xml:space="preserve">            Maximum Marks: 50(20+30) Subject </w:t>
      </w:r>
      <w:r>
        <w:rPr>
          <w:b/>
        </w:rPr>
        <w:tab/>
        <w:t xml:space="preserve">: Inorganic Chemistry </w:t>
      </w:r>
      <w:r>
        <w:rPr>
          <w:b/>
        </w:rPr>
        <w:tab/>
        <w:t xml:space="preserve">Paper Code </w:t>
      </w:r>
      <w:r>
        <w:rPr>
          <w:b/>
        </w:rPr>
        <w:tab/>
        <w:t xml:space="preserve">: CH-102 </w:t>
      </w:r>
    </w:p>
    <w:p w14:paraId="021CA898" w14:textId="77777777" w:rsidR="005B6AE8" w:rsidRDefault="00000000">
      <w:pPr>
        <w:spacing w:after="0" w:line="259" w:lineRule="auto"/>
        <w:ind w:left="161" w:right="0" w:firstLine="0"/>
        <w:jc w:val="left"/>
      </w:pPr>
      <w:r>
        <w:rPr>
          <w:b/>
          <w:i/>
        </w:rPr>
        <w:t xml:space="preserve"> </w:t>
      </w:r>
    </w:p>
    <w:p w14:paraId="207C8193" w14:textId="77777777" w:rsidR="005B6AE8" w:rsidRDefault="00000000">
      <w:pPr>
        <w:spacing w:after="5" w:line="239" w:lineRule="auto"/>
        <w:ind w:left="194" w:right="106"/>
      </w:pPr>
      <w:r>
        <w:rPr>
          <w:b/>
          <w:i/>
        </w:rPr>
        <w:t xml:space="preserve">Note: </w:t>
      </w:r>
      <w:r>
        <w:rPr>
          <w:i/>
        </w:rPr>
        <w:t xml:space="preserve">Examiner will set nine questions and the students will be required to attempt five questions in all, Question number one is compulsory containing six short answer types questions covering the entire syllabus and will be of 1 </w:t>
      </w:r>
      <w:proofErr w:type="gramStart"/>
      <w:r>
        <w:rPr>
          <w:i/>
        </w:rPr>
        <w:t>marks</w:t>
      </w:r>
      <w:proofErr w:type="gramEnd"/>
      <w:r>
        <w:rPr>
          <w:i/>
        </w:rPr>
        <w:t xml:space="preserve">. Further examiner will be set two questions from each unit and the students will be required to attempt one question from each unit which will be of 6 marks each. </w:t>
      </w:r>
    </w:p>
    <w:p w14:paraId="63839A47" w14:textId="77777777" w:rsidR="005B6AE8" w:rsidRDefault="00000000">
      <w:pPr>
        <w:spacing w:after="0" w:line="259" w:lineRule="auto"/>
        <w:ind w:left="0" w:right="0" w:firstLine="0"/>
        <w:jc w:val="left"/>
      </w:pPr>
      <w:r>
        <w:rPr>
          <w:i/>
        </w:rPr>
        <w:t xml:space="preserve"> </w:t>
      </w:r>
    </w:p>
    <w:p w14:paraId="4AC27746" w14:textId="77777777" w:rsidR="005B6AE8" w:rsidRDefault="00000000">
      <w:pPr>
        <w:pStyle w:val="Heading1"/>
        <w:ind w:left="1537" w:right="1489"/>
      </w:pPr>
      <w:r>
        <w:t xml:space="preserve">UNIT-I </w:t>
      </w:r>
    </w:p>
    <w:p w14:paraId="21669E56" w14:textId="77777777" w:rsidR="005B6AE8" w:rsidRDefault="00000000">
      <w:pPr>
        <w:ind w:left="194" w:right="110"/>
      </w:pPr>
      <w:r>
        <w:rPr>
          <w:b/>
        </w:rPr>
        <w:t xml:space="preserve">Hydrogen Bonding &amp; Vander Waals Forces: </w:t>
      </w:r>
      <w:r>
        <w:t>Hydrogen Bonding-Definition, Types, effects of hydrogen bonding on properties of substances, application Brief discussion of various types of Vander Waals Forces</w:t>
      </w:r>
      <w:r>
        <w:rPr>
          <w:b/>
        </w:rPr>
        <w:t xml:space="preserve">. </w:t>
      </w:r>
      <w:r>
        <w:t xml:space="preserve">Metallic Bond and Semiconductors Metallic Bond- Brief introduction to metallic bond, band theory of metallic bond Semiconductors- types and applications. </w:t>
      </w:r>
    </w:p>
    <w:p w14:paraId="78D4FDEA" w14:textId="77777777" w:rsidR="005B6AE8" w:rsidRDefault="00000000">
      <w:pPr>
        <w:spacing w:after="0" w:line="259" w:lineRule="auto"/>
        <w:ind w:left="0" w:right="0" w:firstLine="0"/>
        <w:jc w:val="left"/>
      </w:pPr>
      <w:r>
        <w:t xml:space="preserve"> </w:t>
      </w:r>
    </w:p>
    <w:p w14:paraId="1E1DEE73" w14:textId="77777777" w:rsidR="005B6AE8" w:rsidRDefault="00000000">
      <w:pPr>
        <w:pStyle w:val="Heading1"/>
        <w:ind w:left="1537" w:right="1490"/>
      </w:pPr>
      <w:r>
        <w:t xml:space="preserve">UNIT-II </w:t>
      </w:r>
    </w:p>
    <w:p w14:paraId="7D516FBD" w14:textId="77777777" w:rsidR="005B6AE8" w:rsidRDefault="00000000">
      <w:pPr>
        <w:ind w:left="194" w:right="110"/>
      </w:pPr>
      <w:r>
        <w:rPr>
          <w:b/>
        </w:rPr>
        <w:t xml:space="preserve">s-Block Elements: </w:t>
      </w:r>
      <w:r>
        <w:t xml:space="preserve">Comparative study of the elements including, diagonal relationships, salient features of hydrides (methods of preparation excluded), solvation and complexation tendencies including their function in biosystems. </w:t>
      </w:r>
    </w:p>
    <w:p w14:paraId="3838AE2E" w14:textId="77777777" w:rsidR="005B6AE8" w:rsidRDefault="00000000">
      <w:pPr>
        <w:ind w:left="194" w:right="110"/>
      </w:pPr>
      <w:r>
        <w:rPr>
          <w:b/>
        </w:rPr>
        <w:t xml:space="preserve">Chemistry of Noble Gases: </w:t>
      </w:r>
      <w:r>
        <w:t xml:space="preserve">Chemical properties of the noble gases with emphasis on their low chemical reactivity, chemistry of xenon, structure and bonding of fluorides, oxides &amp; oxyfluorides of xenon. </w:t>
      </w:r>
    </w:p>
    <w:p w14:paraId="717EF2C0" w14:textId="77777777" w:rsidR="005B6AE8" w:rsidRDefault="00000000">
      <w:pPr>
        <w:pStyle w:val="Heading1"/>
        <w:ind w:left="1537" w:right="1485"/>
      </w:pPr>
      <w:r>
        <w:t xml:space="preserve">UNIT-III </w:t>
      </w:r>
    </w:p>
    <w:p w14:paraId="2E339A00" w14:textId="77777777" w:rsidR="005B6AE8" w:rsidRDefault="00000000">
      <w:pPr>
        <w:ind w:left="194" w:right="110"/>
      </w:pPr>
      <w:r>
        <w:rPr>
          <w:b/>
        </w:rPr>
        <w:t xml:space="preserve">p-Block Elements: </w:t>
      </w:r>
      <w:r>
        <w:t xml:space="preserve">Emphasis on comparative study of properties of p-block elements (including diagonal relationship and excluding methods of preparation). </w:t>
      </w:r>
    </w:p>
    <w:p w14:paraId="0CA7BB5C" w14:textId="77777777" w:rsidR="005B6AE8" w:rsidRDefault="00000000">
      <w:pPr>
        <w:ind w:left="194" w:right="110"/>
      </w:pPr>
      <w:r>
        <w:rPr>
          <w:b/>
        </w:rPr>
        <w:lastRenderedPageBreak/>
        <w:t xml:space="preserve">Boron family (13th group): </w:t>
      </w:r>
      <w:r>
        <w:t xml:space="preserve">Diborane-properties and structure (as an example of electron-deficient compound and multicentre bonding), </w:t>
      </w:r>
      <w:proofErr w:type="spellStart"/>
      <w:r>
        <w:t>Borazene</w:t>
      </w:r>
      <w:proofErr w:type="spellEnd"/>
      <w:r>
        <w:t xml:space="preserve">-chemical properties and structure Trihalides of Boron – Trends in few is acid character structure of aluminium (III) chloride. </w:t>
      </w:r>
    </w:p>
    <w:p w14:paraId="19CB653B" w14:textId="77777777" w:rsidR="005B6AE8" w:rsidRDefault="00000000">
      <w:pPr>
        <w:ind w:left="194" w:right="110"/>
      </w:pPr>
      <w:r>
        <w:rPr>
          <w:b/>
        </w:rPr>
        <w:t xml:space="preserve">Carbon Family (14th group): </w:t>
      </w:r>
      <w:r>
        <w:t xml:space="preserve">Catenation, p–d bonding (an idea), carbides, fluorocarbons, silicates (structural aspects), </w:t>
      </w:r>
      <w:proofErr w:type="spellStart"/>
      <w:r>
        <w:t>silicons</w:t>
      </w:r>
      <w:proofErr w:type="spellEnd"/>
      <w:r>
        <w:t xml:space="preserve"> – general methods of preparations, properties and uses. </w:t>
      </w:r>
    </w:p>
    <w:p w14:paraId="2AF753BD" w14:textId="77777777" w:rsidR="005B6AE8" w:rsidRDefault="00000000">
      <w:pPr>
        <w:spacing w:after="0" w:line="259" w:lineRule="auto"/>
        <w:ind w:left="0" w:right="0" w:firstLine="0"/>
        <w:jc w:val="left"/>
      </w:pPr>
      <w:r>
        <w:t xml:space="preserve"> </w:t>
      </w:r>
    </w:p>
    <w:p w14:paraId="6D544230" w14:textId="77777777" w:rsidR="005B6AE8" w:rsidRDefault="00000000">
      <w:pPr>
        <w:pStyle w:val="Heading1"/>
        <w:ind w:left="1537" w:right="1483"/>
      </w:pPr>
      <w:r>
        <w:t xml:space="preserve">UNIT-IV </w:t>
      </w:r>
    </w:p>
    <w:p w14:paraId="547C250C" w14:textId="77777777" w:rsidR="005B6AE8" w:rsidRDefault="00000000">
      <w:pPr>
        <w:ind w:left="194" w:right="110"/>
      </w:pPr>
      <w:r>
        <w:rPr>
          <w:b/>
        </w:rPr>
        <w:t xml:space="preserve">Nitrogen Family (15th group): </w:t>
      </w:r>
      <w:r>
        <w:t xml:space="preserve">Structures of oxides of N, P. </w:t>
      </w:r>
      <w:proofErr w:type="spellStart"/>
      <w:r>
        <w:t>oxyacids</w:t>
      </w:r>
      <w:proofErr w:type="spellEnd"/>
      <w:r>
        <w:t xml:space="preserve">–structure and relative acid strengths of </w:t>
      </w:r>
      <w:proofErr w:type="spellStart"/>
      <w:r>
        <w:t>oxyacids</w:t>
      </w:r>
      <w:proofErr w:type="spellEnd"/>
      <w:r>
        <w:t xml:space="preserve"> of N and P. Structure of white, yellow and red phosphorus </w:t>
      </w:r>
    </w:p>
    <w:p w14:paraId="39A60FB5" w14:textId="77777777" w:rsidR="005B6AE8" w:rsidRDefault="00000000">
      <w:pPr>
        <w:ind w:left="194" w:right="110"/>
      </w:pPr>
      <w:r>
        <w:rPr>
          <w:b/>
        </w:rPr>
        <w:t>Oxygen Family (16th group</w:t>
      </w:r>
      <w:r>
        <w:t>)</w:t>
      </w:r>
      <w:r>
        <w:rPr>
          <w:b/>
        </w:rPr>
        <w:t xml:space="preserve">: </w:t>
      </w:r>
      <w:proofErr w:type="spellStart"/>
      <w:r>
        <w:t>Oxyacids</w:t>
      </w:r>
      <w:proofErr w:type="spellEnd"/>
      <w:r>
        <w:t xml:space="preserve"> of sulphur – structures and acidic strength H</w:t>
      </w:r>
      <w:r>
        <w:rPr>
          <w:vertAlign w:val="subscript"/>
        </w:rPr>
        <w:t>2</w:t>
      </w:r>
      <w:r>
        <w:t>O</w:t>
      </w:r>
      <w:r>
        <w:rPr>
          <w:vertAlign w:val="subscript"/>
        </w:rPr>
        <w:t>2</w:t>
      </w:r>
      <w:r>
        <w:t xml:space="preserve"> structure, properties and uses. </w:t>
      </w:r>
    </w:p>
    <w:p w14:paraId="32B55E22" w14:textId="77777777" w:rsidR="005B6AE8" w:rsidRDefault="00000000">
      <w:pPr>
        <w:ind w:left="10" w:right="110"/>
      </w:pPr>
      <w:r>
        <w:rPr>
          <w:b/>
        </w:rPr>
        <w:t xml:space="preserve">   Halogen Family (17th group): </w:t>
      </w:r>
      <w:r>
        <w:t xml:space="preserve">Basic properties of halogen, interhalogens, types, properties, hydro        and </w:t>
      </w:r>
      <w:proofErr w:type="spellStart"/>
      <w:r>
        <w:t>oxyacids</w:t>
      </w:r>
      <w:proofErr w:type="spellEnd"/>
      <w:r>
        <w:t xml:space="preserve"> of chlorine – structure and comparison of acid strength </w:t>
      </w:r>
    </w:p>
    <w:p w14:paraId="72E90DD9" w14:textId="77777777" w:rsidR="005B6AE8" w:rsidRDefault="00000000">
      <w:pPr>
        <w:spacing w:after="0" w:line="259" w:lineRule="auto"/>
        <w:ind w:left="0" w:right="0" w:firstLine="0"/>
        <w:jc w:val="left"/>
      </w:pPr>
      <w:r>
        <w:t xml:space="preserve"> </w:t>
      </w:r>
    </w:p>
    <w:p w14:paraId="71C53351" w14:textId="77777777" w:rsidR="005B6AE8" w:rsidRDefault="00000000">
      <w:pPr>
        <w:spacing w:after="0" w:line="259" w:lineRule="auto"/>
        <w:ind w:left="0" w:right="0" w:firstLine="0"/>
        <w:jc w:val="left"/>
      </w:pPr>
      <w:r>
        <w:t xml:space="preserve"> </w:t>
      </w:r>
    </w:p>
    <w:p w14:paraId="354EA370" w14:textId="77777777" w:rsidR="005B6AE8" w:rsidRDefault="00000000">
      <w:pPr>
        <w:spacing w:after="0" w:line="259" w:lineRule="auto"/>
        <w:ind w:left="0" w:right="0" w:firstLine="0"/>
        <w:jc w:val="left"/>
      </w:pPr>
      <w:r>
        <w:t xml:space="preserve"> </w:t>
      </w:r>
    </w:p>
    <w:p w14:paraId="24E0C0A7" w14:textId="77777777" w:rsidR="005B6AE8" w:rsidRDefault="00000000">
      <w:pPr>
        <w:spacing w:after="0" w:line="259" w:lineRule="auto"/>
        <w:ind w:left="0" w:right="0" w:firstLine="0"/>
        <w:jc w:val="left"/>
      </w:pPr>
      <w:r>
        <w:t xml:space="preserve"> </w:t>
      </w:r>
    </w:p>
    <w:p w14:paraId="5D4B8CA6" w14:textId="77777777" w:rsidR="005B6AE8" w:rsidRDefault="00000000">
      <w:pPr>
        <w:spacing w:after="0" w:line="259" w:lineRule="auto"/>
        <w:ind w:left="0" w:right="0" w:firstLine="0"/>
        <w:jc w:val="left"/>
      </w:pPr>
      <w:r>
        <w:t xml:space="preserve"> </w:t>
      </w:r>
    </w:p>
    <w:p w14:paraId="365FAF2C" w14:textId="77777777" w:rsidR="005B6AE8" w:rsidRDefault="00000000">
      <w:pPr>
        <w:spacing w:after="0" w:line="259" w:lineRule="auto"/>
        <w:ind w:left="0" w:right="0" w:firstLine="0"/>
        <w:jc w:val="left"/>
      </w:pPr>
      <w:r>
        <w:t xml:space="preserve"> </w:t>
      </w:r>
    </w:p>
    <w:p w14:paraId="0FCFEFEC" w14:textId="77777777" w:rsidR="005B6AE8" w:rsidRDefault="00000000">
      <w:pPr>
        <w:spacing w:after="0" w:line="259" w:lineRule="auto"/>
        <w:ind w:left="0" w:right="0" w:firstLine="0"/>
        <w:jc w:val="left"/>
      </w:pPr>
      <w:r>
        <w:t xml:space="preserve"> </w:t>
      </w:r>
    </w:p>
    <w:p w14:paraId="3733E868" w14:textId="77777777" w:rsidR="005B6AE8" w:rsidRDefault="00000000">
      <w:pPr>
        <w:spacing w:after="0" w:line="259" w:lineRule="auto"/>
        <w:ind w:left="0" w:right="0" w:firstLine="0"/>
        <w:jc w:val="left"/>
      </w:pPr>
      <w:r>
        <w:t xml:space="preserve"> </w:t>
      </w:r>
    </w:p>
    <w:p w14:paraId="5D67B60C" w14:textId="77777777" w:rsidR="005B6AE8" w:rsidRDefault="00000000">
      <w:pPr>
        <w:spacing w:after="0" w:line="259" w:lineRule="auto"/>
        <w:ind w:left="0" w:right="0" w:firstLine="0"/>
        <w:jc w:val="left"/>
      </w:pPr>
      <w:r>
        <w:t xml:space="preserve"> </w:t>
      </w:r>
    </w:p>
    <w:p w14:paraId="6EBFC326" w14:textId="77777777" w:rsidR="005B6AE8" w:rsidRDefault="00000000">
      <w:pPr>
        <w:spacing w:after="0" w:line="259" w:lineRule="auto"/>
        <w:ind w:left="0" w:right="0" w:firstLine="0"/>
        <w:jc w:val="left"/>
      </w:pPr>
      <w:r>
        <w:t xml:space="preserve"> </w:t>
      </w:r>
    </w:p>
    <w:p w14:paraId="4DAE6C02" w14:textId="77777777" w:rsidR="005B6AE8" w:rsidRDefault="00000000">
      <w:pPr>
        <w:spacing w:after="0" w:line="259" w:lineRule="auto"/>
        <w:ind w:left="0" w:right="0" w:firstLine="0"/>
        <w:jc w:val="left"/>
      </w:pPr>
      <w:r>
        <w:t xml:space="preserve"> </w:t>
      </w:r>
    </w:p>
    <w:p w14:paraId="37727573" w14:textId="77777777" w:rsidR="005B6AE8" w:rsidRDefault="00000000">
      <w:pPr>
        <w:pStyle w:val="Heading1"/>
        <w:spacing w:after="10" w:line="247" w:lineRule="auto"/>
        <w:ind w:left="2895"/>
        <w:jc w:val="left"/>
      </w:pPr>
      <w:r>
        <w:rPr>
          <w:noProof/>
        </w:rPr>
        <w:drawing>
          <wp:anchor distT="0" distB="0" distL="114300" distR="114300" simplePos="0" relativeHeight="251663360" behindDoc="0" locked="0" layoutInCell="1" allowOverlap="0" wp14:anchorId="7CA8D0F2" wp14:editId="7364CC3F">
            <wp:simplePos x="0" y="0"/>
            <wp:positionH relativeFrom="column">
              <wp:posOffset>187782</wp:posOffset>
            </wp:positionH>
            <wp:positionV relativeFrom="paragraph">
              <wp:posOffset>-5248</wp:posOffset>
            </wp:positionV>
            <wp:extent cx="769620" cy="676275"/>
            <wp:effectExtent l="0" t="0" r="0" b="0"/>
            <wp:wrapSquare wrapText="bothSides"/>
            <wp:docPr id="1161" name="Picture 1161"/>
            <wp:cNvGraphicFramePr/>
            <a:graphic xmlns:a="http://schemas.openxmlformats.org/drawingml/2006/main">
              <a:graphicData uri="http://schemas.openxmlformats.org/drawingml/2006/picture">
                <pic:pic xmlns:pic="http://schemas.openxmlformats.org/drawingml/2006/picture">
                  <pic:nvPicPr>
                    <pic:cNvPr id="1161" name="Picture 1161"/>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3D1085C2" w14:textId="5622E9D2" w:rsidR="005B6AE8" w:rsidRDefault="00000000">
      <w:pPr>
        <w:spacing w:line="248" w:lineRule="auto"/>
        <w:ind w:left="1537" w:right="1231"/>
        <w:jc w:val="center"/>
      </w:pPr>
      <w:r>
        <w:rPr>
          <w:b/>
        </w:rPr>
        <w:t xml:space="preserve">Department of Chemistry (Syllabus and Scheme of Studies w. e. f. </w:t>
      </w:r>
      <w:r w:rsidR="00061AD9">
        <w:rPr>
          <w:b/>
        </w:rPr>
        <w:t>2024</w:t>
      </w:r>
      <w:r w:rsidR="00061AD9">
        <w:rPr>
          <w:b/>
          <w:color w:val="212121"/>
        </w:rPr>
        <w:t>-27</w:t>
      </w:r>
      <w:r w:rsidR="00061AD9">
        <w:rPr>
          <w:b/>
          <w:color w:val="212121"/>
        </w:rPr>
        <w:t xml:space="preserve"> </w:t>
      </w:r>
      <w:r>
        <w:rPr>
          <w:b/>
        </w:rPr>
        <w:t xml:space="preserve">onwards) B.Sc. </w:t>
      </w:r>
      <w:r>
        <w:rPr>
          <w:b/>
          <w:color w:val="212121"/>
        </w:rPr>
        <w:t xml:space="preserve">(PCM) </w:t>
      </w:r>
      <w:r>
        <w:rPr>
          <w:b/>
        </w:rPr>
        <w:t xml:space="preserve">I Year (II Semester) </w:t>
      </w:r>
    </w:p>
    <w:p w14:paraId="3DE83A2B" w14:textId="77777777" w:rsidR="005B6AE8" w:rsidRDefault="00000000">
      <w:pPr>
        <w:spacing w:after="36" w:line="259" w:lineRule="auto"/>
        <w:ind w:left="161" w:right="8175" w:firstLine="0"/>
        <w:jc w:val="left"/>
      </w:pPr>
      <w:r>
        <w:rPr>
          <w:b/>
        </w:rPr>
        <w:t xml:space="preserve"> </w:t>
      </w:r>
    </w:p>
    <w:p w14:paraId="110C6388" w14:textId="77777777" w:rsidR="005B6AE8" w:rsidRDefault="00000000">
      <w:pPr>
        <w:pStyle w:val="Heading2"/>
        <w:spacing w:after="10" w:line="247" w:lineRule="auto"/>
        <w:ind w:left="171" w:right="0"/>
        <w:jc w:val="left"/>
      </w:pPr>
      <w:r>
        <w:rPr>
          <w:b/>
        </w:rPr>
        <w:t xml:space="preserve">Schedule per week </w:t>
      </w:r>
      <w:proofErr w:type="gramStart"/>
      <w:r>
        <w:rPr>
          <w:b/>
        </w:rPr>
        <w:t>Lectures :</w:t>
      </w:r>
      <w:proofErr w:type="gramEnd"/>
      <w:r>
        <w:rPr>
          <w:b/>
        </w:rPr>
        <w:t xml:space="preserve"> 2 Examination Time </w:t>
      </w:r>
      <w:r>
        <w:rPr>
          <w:b/>
        </w:rPr>
        <w:tab/>
        <w:t xml:space="preserve">: 3 Hrs </w:t>
      </w:r>
      <w:r>
        <w:rPr>
          <w:b/>
        </w:rPr>
        <w:tab/>
        <w:t xml:space="preserve">            Maximum Marks: 50(20+30) Subject </w:t>
      </w:r>
      <w:r>
        <w:rPr>
          <w:b/>
        </w:rPr>
        <w:tab/>
        <w:t xml:space="preserve">: Organic Chemistry </w:t>
      </w:r>
      <w:r>
        <w:rPr>
          <w:b/>
        </w:rPr>
        <w:tab/>
        <w:t xml:space="preserve">Paper Code </w:t>
      </w:r>
      <w:r>
        <w:rPr>
          <w:b/>
        </w:rPr>
        <w:tab/>
        <w:t xml:space="preserve">: CH-104 </w:t>
      </w:r>
    </w:p>
    <w:p w14:paraId="23531F11" w14:textId="77777777" w:rsidR="005B6AE8" w:rsidRDefault="00000000">
      <w:pPr>
        <w:spacing w:after="0" w:line="259" w:lineRule="auto"/>
        <w:ind w:left="161" w:right="0" w:firstLine="0"/>
        <w:jc w:val="left"/>
      </w:pPr>
      <w:r>
        <w:rPr>
          <w:b/>
          <w:i/>
        </w:rPr>
        <w:t xml:space="preserve"> </w:t>
      </w:r>
    </w:p>
    <w:p w14:paraId="46DB8DAA" w14:textId="77777777" w:rsidR="005B6AE8" w:rsidRDefault="00000000">
      <w:pPr>
        <w:spacing w:after="5" w:line="239" w:lineRule="auto"/>
        <w:ind w:left="194" w:right="106"/>
      </w:pPr>
      <w:r>
        <w:rPr>
          <w:b/>
          <w:i/>
        </w:rPr>
        <w:t xml:space="preserve">Note: </w:t>
      </w:r>
      <w:r>
        <w:rPr>
          <w:i/>
        </w:rPr>
        <w:t xml:space="preserve">Examiner will set nine questions and the students will be required to attempt five questions in all, Question number one is compulsory containing six short answer types questions covering the entire syllabus and will be of 1 </w:t>
      </w:r>
      <w:proofErr w:type="gramStart"/>
      <w:r>
        <w:rPr>
          <w:i/>
        </w:rPr>
        <w:t>marks</w:t>
      </w:r>
      <w:proofErr w:type="gramEnd"/>
      <w:r>
        <w:rPr>
          <w:i/>
        </w:rPr>
        <w:t xml:space="preserve">. Further examiner will be set two questions from each unit and the students will be required to attempt one question from each unit which will be of 6 marks each. </w:t>
      </w:r>
    </w:p>
    <w:p w14:paraId="6FD69F54" w14:textId="77777777" w:rsidR="005B6AE8" w:rsidRDefault="00000000">
      <w:pPr>
        <w:spacing w:after="0" w:line="259" w:lineRule="auto"/>
        <w:ind w:left="0" w:right="0" w:firstLine="0"/>
        <w:jc w:val="left"/>
      </w:pPr>
      <w:r>
        <w:rPr>
          <w:i/>
        </w:rPr>
        <w:t xml:space="preserve"> </w:t>
      </w:r>
    </w:p>
    <w:p w14:paraId="17AB3AED" w14:textId="77777777" w:rsidR="005B6AE8" w:rsidRDefault="00000000">
      <w:pPr>
        <w:pStyle w:val="Heading1"/>
        <w:ind w:left="1537" w:right="1489"/>
      </w:pPr>
      <w:r>
        <w:t xml:space="preserve">UNIT-I </w:t>
      </w:r>
    </w:p>
    <w:p w14:paraId="1F004EAC" w14:textId="77777777" w:rsidR="005B6AE8" w:rsidRDefault="00000000">
      <w:pPr>
        <w:ind w:left="194" w:right="110"/>
      </w:pPr>
      <w:r>
        <w:rPr>
          <w:b/>
        </w:rPr>
        <w:t>Alkenes</w:t>
      </w:r>
      <w:r>
        <w:t xml:space="preserve">: Nomenclature of alkenes, mechanisms of dehydration of alcohols and dehydro- halogenation of alkyl halides, The </w:t>
      </w:r>
      <w:proofErr w:type="spellStart"/>
      <w:r>
        <w:t>Saytzeff</w:t>
      </w:r>
      <w:proofErr w:type="spellEnd"/>
      <w:r>
        <w:t xml:space="preserve"> rule, Hofmann elimination, physical properties and relative stabilities of alkenes. Chemical reactions of alkenes and mechanisms involved in hydrogenation, electrophilic and free radical additions, </w:t>
      </w:r>
      <w:proofErr w:type="spellStart"/>
      <w:r>
        <w:t>Markownikoff’s</w:t>
      </w:r>
      <w:proofErr w:type="spellEnd"/>
      <w:r>
        <w:t xml:space="preserve"> rule, hydroboration- oxidation, </w:t>
      </w:r>
      <w:proofErr w:type="spellStart"/>
      <w:r>
        <w:t>oxymercurationreduction</w:t>
      </w:r>
      <w:proofErr w:type="spellEnd"/>
      <w:r>
        <w:t>, ozonolysis, hydration, hydroxylation and oxidation with KMnO</w:t>
      </w:r>
      <w:r>
        <w:rPr>
          <w:vertAlign w:val="subscript"/>
        </w:rPr>
        <w:t>4</w:t>
      </w:r>
      <w:r>
        <w:t xml:space="preserve">, </w:t>
      </w:r>
    </w:p>
    <w:p w14:paraId="69D6D547" w14:textId="77777777" w:rsidR="005B6AE8" w:rsidRDefault="00000000">
      <w:pPr>
        <w:pStyle w:val="Heading1"/>
        <w:ind w:left="1537" w:right="1490"/>
      </w:pPr>
      <w:r>
        <w:t xml:space="preserve">UNIT-II </w:t>
      </w:r>
    </w:p>
    <w:p w14:paraId="71C0F8DB" w14:textId="77777777" w:rsidR="005B6AE8" w:rsidRDefault="00000000">
      <w:pPr>
        <w:ind w:left="194" w:right="110"/>
      </w:pPr>
      <w:r>
        <w:rPr>
          <w:b/>
        </w:rPr>
        <w:t xml:space="preserve">Arenes and Aromaticity: </w:t>
      </w:r>
      <w:r>
        <w:t xml:space="preserve">Nomenclature of benzene derivatives, Aromatic nucleus and side chain. Aromaticity: </w:t>
      </w:r>
      <w:proofErr w:type="gramStart"/>
      <w:r>
        <w:t>the</w:t>
      </w:r>
      <w:proofErr w:type="gramEnd"/>
      <w:r>
        <w:t xml:space="preserve"> </w:t>
      </w:r>
      <w:proofErr w:type="spellStart"/>
      <w:r>
        <w:t>Huckel</w:t>
      </w:r>
      <w:proofErr w:type="spellEnd"/>
      <w:r>
        <w:t xml:space="preserve"> rule, aromatic ions, annulenes up to 10 carbon atoms, aromatic, antiaromatic and </w:t>
      </w:r>
      <w:proofErr w:type="spellStart"/>
      <w:r>
        <w:t>non aromatic</w:t>
      </w:r>
      <w:proofErr w:type="spellEnd"/>
      <w:r>
        <w:t xml:space="preserve"> compounds. Aromatic electrophilic substitution general pattern of the mechanism, </w:t>
      </w:r>
      <w:proofErr w:type="spellStart"/>
      <w:r>
        <w:t>mechansim</w:t>
      </w:r>
      <w:proofErr w:type="spellEnd"/>
      <w:r>
        <w:t xml:space="preserve"> of nitration, halogenation, sulphonation, and Friedel-Crafts reaction. Energy profile diagrams; </w:t>
      </w:r>
      <w:proofErr w:type="gramStart"/>
      <w:r>
        <w:t>Activating ,</w:t>
      </w:r>
      <w:proofErr w:type="gramEnd"/>
      <w:r>
        <w:t xml:space="preserve"> deactivating substituents and orientation. </w:t>
      </w:r>
    </w:p>
    <w:p w14:paraId="1317D143" w14:textId="77777777" w:rsidR="005B6AE8" w:rsidRDefault="00000000">
      <w:pPr>
        <w:spacing w:after="0" w:line="259" w:lineRule="auto"/>
        <w:ind w:left="0" w:right="0" w:firstLine="0"/>
        <w:jc w:val="left"/>
      </w:pPr>
      <w:r>
        <w:t xml:space="preserve"> </w:t>
      </w:r>
    </w:p>
    <w:p w14:paraId="13C3B9CE" w14:textId="77777777" w:rsidR="005B6AE8" w:rsidRDefault="00000000">
      <w:pPr>
        <w:pStyle w:val="Heading1"/>
        <w:ind w:left="1537" w:right="1485"/>
      </w:pPr>
      <w:r>
        <w:t xml:space="preserve">UNIT-III </w:t>
      </w:r>
    </w:p>
    <w:p w14:paraId="56BBCBBB" w14:textId="77777777" w:rsidR="005B6AE8" w:rsidRDefault="00000000">
      <w:pPr>
        <w:spacing w:after="28"/>
        <w:ind w:left="194" w:right="110"/>
      </w:pPr>
      <w:r>
        <w:rPr>
          <w:b/>
        </w:rPr>
        <w:t xml:space="preserve">Dienes and Alkynes: </w:t>
      </w:r>
      <w:r>
        <w:t xml:space="preserve">Nomenclature and classification of dines isolated, conjugated and cumulated dienes. Structure of butadiene, Chemical reactions 1, 2 and 1, 4 additions (Electrophilic &amp; free radical mechanism), </w:t>
      </w:r>
      <w:r>
        <w:lastRenderedPageBreak/>
        <w:t xml:space="preserve">Diels-Alder reaction, Nomenclature, structure and bonding in alkynes. Methods of formation. Chemical reactions of alkynes, acidity of alkynes. Mechanism of electrophilic and nucleophilic addition reactions, hydroboration-oxidation of alkynes, </w:t>
      </w:r>
    </w:p>
    <w:p w14:paraId="7D83B21A" w14:textId="77777777" w:rsidR="005B6AE8" w:rsidRDefault="00000000">
      <w:pPr>
        <w:pStyle w:val="Heading1"/>
        <w:ind w:left="1537" w:right="1483"/>
      </w:pPr>
      <w:r>
        <w:t xml:space="preserve">UNIT-IV </w:t>
      </w:r>
    </w:p>
    <w:p w14:paraId="4054823C" w14:textId="77777777" w:rsidR="005B6AE8" w:rsidRDefault="00000000">
      <w:pPr>
        <w:ind w:left="194" w:right="0"/>
      </w:pPr>
      <w:r>
        <w:rPr>
          <w:b/>
        </w:rPr>
        <w:t xml:space="preserve">Alkyl and Aryl Halides: </w:t>
      </w:r>
      <w:r>
        <w:t>Nomenclature and classes of alkyl halides, methods of formation, chemical reactions. Mechanisms and stereochemistry of nucleophilic substitution reactions of alkyl halides, SN</w:t>
      </w:r>
      <w:r>
        <w:rPr>
          <w:vertAlign w:val="superscript"/>
        </w:rPr>
        <w:t>2</w:t>
      </w:r>
      <w:r>
        <w:t xml:space="preserve"> and SN</w:t>
      </w:r>
      <w:r>
        <w:rPr>
          <w:vertAlign w:val="superscript"/>
        </w:rPr>
        <w:t>1</w:t>
      </w:r>
      <w:r>
        <w:t xml:space="preserve"> reactions with energy profile diagrams. Methods of formation and reactions of aryl halides, The addition elimination and the elimination-addition mechanisms of nucleophilic aromatic substitution reactions. Relative reactivities of alkyl halides vs allyl, vinyl and aryl halides </w:t>
      </w:r>
    </w:p>
    <w:p w14:paraId="05151C21" w14:textId="77777777" w:rsidR="005B6AE8" w:rsidRDefault="00000000">
      <w:pPr>
        <w:spacing w:after="0" w:line="259" w:lineRule="auto"/>
        <w:ind w:left="180" w:right="0" w:firstLine="0"/>
        <w:jc w:val="left"/>
      </w:pPr>
      <w:r>
        <w:t xml:space="preserve"> </w:t>
      </w:r>
    </w:p>
    <w:p w14:paraId="15E4D9C9" w14:textId="77777777" w:rsidR="005B6AE8" w:rsidRDefault="00000000">
      <w:pPr>
        <w:spacing w:after="0" w:line="259" w:lineRule="auto"/>
        <w:ind w:left="180" w:right="0" w:firstLine="0"/>
        <w:jc w:val="left"/>
      </w:pPr>
      <w:r>
        <w:t xml:space="preserve"> </w:t>
      </w:r>
    </w:p>
    <w:p w14:paraId="0783A58D" w14:textId="77777777" w:rsidR="005B6AE8" w:rsidRDefault="00000000">
      <w:pPr>
        <w:spacing w:after="0" w:line="259" w:lineRule="auto"/>
        <w:ind w:left="180" w:right="0" w:firstLine="0"/>
        <w:jc w:val="left"/>
      </w:pPr>
      <w:r>
        <w:t xml:space="preserve"> </w:t>
      </w:r>
    </w:p>
    <w:p w14:paraId="6072C82B" w14:textId="77777777" w:rsidR="005B6AE8" w:rsidRDefault="00000000">
      <w:pPr>
        <w:spacing w:after="0" w:line="259" w:lineRule="auto"/>
        <w:ind w:left="180" w:right="0" w:firstLine="0"/>
        <w:jc w:val="left"/>
      </w:pPr>
      <w:r>
        <w:t xml:space="preserve"> </w:t>
      </w:r>
    </w:p>
    <w:p w14:paraId="2E76116F" w14:textId="77777777" w:rsidR="005B6AE8" w:rsidRDefault="00000000">
      <w:pPr>
        <w:spacing w:after="0" w:line="259" w:lineRule="auto"/>
        <w:ind w:left="180" w:right="0" w:firstLine="0"/>
        <w:jc w:val="left"/>
      </w:pPr>
      <w:r>
        <w:t xml:space="preserve"> </w:t>
      </w:r>
    </w:p>
    <w:p w14:paraId="028793D0" w14:textId="77777777" w:rsidR="005B6AE8" w:rsidRDefault="00000000">
      <w:pPr>
        <w:spacing w:after="0" w:line="259" w:lineRule="auto"/>
        <w:ind w:left="180" w:right="0" w:firstLine="0"/>
        <w:jc w:val="left"/>
      </w:pPr>
      <w:r>
        <w:t xml:space="preserve"> </w:t>
      </w:r>
    </w:p>
    <w:p w14:paraId="263E46CA" w14:textId="77777777" w:rsidR="005B6AE8" w:rsidRDefault="00000000">
      <w:pPr>
        <w:spacing w:after="0" w:line="259" w:lineRule="auto"/>
        <w:ind w:left="180" w:right="0" w:firstLine="0"/>
        <w:jc w:val="left"/>
      </w:pPr>
      <w:r>
        <w:t xml:space="preserve"> </w:t>
      </w:r>
    </w:p>
    <w:p w14:paraId="3E2E7E04" w14:textId="77777777" w:rsidR="005B6AE8" w:rsidRDefault="00000000">
      <w:pPr>
        <w:spacing w:after="0" w:line="259" w:lineRule="auto"/>
        <w:ind w:left="180" w:right="0" w:firstLine="0"/>
        <w:jc w:val="left"/>
      </w:pPr>
      <w:r>
        <w:t xml:space="preserve"> </w:t>
      </w:r>
    </w:p>
    <w:p w14:paraId="18A526A3" w14:textId="77777777" w:rsidR="005B6AE8" w:rsidRDefault="00000000">
      <w:pPr>
        <w:spacing w:after="0" w:line="259" w:lineRule="auto"/>
        <w:ind w:left="180" w:right="0" w:firstLine="0"/>
        <w:jc w:val="left"/>
      </w:pPr>
      <w:r>
        <w:t xml:space="preserve"> </w:t>
      </w:r>
    </w:p>
    <w:p w14:paraId="12C80420" w14:textId="77777777" w:rsidR="005B6AE8" w:rsidRDefault="00000000">
      <w:pPr>
        <w:spacing w:after="0" w:line="259" w:lineRule="auto"/>
        <w:ind w:left="180" w:right="0" w:firstLine="0"/>
        <w:jc w:val="left"/>
      </w:pPr>
      <w:r>
        <w:t xml:space="preserve"> </w:t>
      </w:r>
    </w:p>
    <w:p w14:paraId="1E52E8FD" w14:textId="77777777" w:rsidR="005B6AE8" w:rsidRDefault="00000000">
      <w:pPr>
        <w:spacing w:after="0" w:line="259" w:lineRule="auto"/>
        <w:ind w:left="180" w:right="0" w:firstLine="0"/>
        <w:jc w:val="left"/>
      </w:pPr>
      <w:r>
        <w:t xml:space="preserve"> </w:t>
      </w:r>
    </w:p>
    <w:p w14:paraId="6DC0EF93" w14:textId="77777777" w:rsidR="005B6AE8" w:rsidRDefault="00000000">
      <w:pPr>
        <w:spacing w:after="0" w:line="259" w:lineRule="auto"/>
        <w:ind w:left="180" w:right="0" w:firstLine="0"/>
        <w:jc w:val="left"/>
      </w:pPr>
      <w:r>
        <w:t xml:space="preserve"> </w:t>
      </w:r>
    </w:p>
    <w:p w14:paraId="1DB3C70D" w14:textId="77777777" w:rsidR="005B6AE8" w:rsidRDefault="00000000">
      <w:pPr>
        <w:spacing w:after="0" w:line="259" w:lineRule="auto"/>
        <w:ind w:left="180" w:right="0" w:firstLine="0"/>
        <w:jc w:val="left"/>
      </w:pPr>
      <w:r>
        <w:t xml:space="preserve"> </w:t>
      </w:r>
    </w:p>
    <w:p w14:paraId="14E7FFE3" w14:textId="77777777" w:rsidR="005B6AE8" w:rsidRDefault="00000000">
      <w:pPr>
        <w:spacing w:after="0" w:line="259" w:lineRule="auto"/>
        <w:ind w:left="180" w:right="0" w:firstLine="0"/>
        <w:jc w:val="left"/>
      </w:pPr>
      <w:r>
        <w:t xml:space="preserve"> </w:t>
      </w:r>
    </w:p>
    <w:p w14:paraId="235069DA" w14:textId="77777777" w:rsidR="005B6AE8" w:rsidRDefault="00000000">
      <w:pPr>
        <w:spacing w:after="0" w:line="259" w:lineRule="auto"/>
        <w:ind w:left="180" w:right="0" w:firstLine="0"/>
        <w:jc w:val="left"/>
      </w:pPr>
      <w:r>
        <w:t xml:space="preserve"> </w:t>
      </w:r>
    </w:p>
    <w:p w14:paraId="5EF9A77C" w14:textId="77777777" w:rsidR="005B6AE8" w:rsidRDefault="00000000">
      <w:pPr>
        <w:pStyle w:val="Heading1"/>
        <w:spacing w:after="10" w:line="247" w:lineRule="auto"/>
        <w:ind w:left="2895"/>
        <w:jc w:val="left"/>
      </w:pPr>
      <w:r>
        <w:rPr>
          <w:noProof/>
        </w:rPr>
        <w:drawing>
          <wp:anchor distT="0" distB="0" distL="114300" distR="114300" simplePos="0" relativeHeight="251664384" behindDoc="0" locked="0" layoutInCell="1" allowOverlap="0" wp14:anchorId="7CFC824C" wp14:editId="7E1F8FB9">
            <wp:simplePos x="0" y="0"/>
            <wp:positionH relativeFrom="column">
              <wp:posOffset>187782</wp:posOffset>
            </wp:positionH>
            <wp:positionV relativeFrom="paragraph">
              <wp:posOffset>-4360</wp:posOffset>
            </wp:positionV>
            <wp:extent cx="769620" cy="676275"/>
            <wp:effectExtent l="0" t="0" r="0" b="0"/>
            <wp:wrapSquare wrapText="bothSides"/>
            <wp:docPr id="1325" name="Picture 1325"/>
            <wp:cNvGraphicFramePr/>
            <a:graphic xmlns:a="http://schemas.openxmlformats.org/drawingml/2006/main">
              <a:graphicData uri="http://schemas.openxmlformats.org/drawingml/2006/picture">
                <pic:pic xmlns:pic="http://schemas.openxmlformats.org/drawingml/2006/picture">
                  <pic:nvPicPr>
                    <pic:cNvPr id="1325" name="Picture 1325"/>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2A9B3157" w14:textId="2DCE706B" w:rsidR="005B6AE8" w:rsidRDefault="00000000">
      <w:pPr>
        <w:spacing w:line="248" w:lineRule="auto"/>
        <w:ind w:left="1537" w:right="1231"/>
        <w:jc w:val="center"/>
      </w:pPr>
      <w:r>
        <w:rPr>
          <w:b/>
        </w:rPr>
        <w:t xml:space="preserve">Department of Chemistry (Syllabus and Scheme of Studies w. e. f. </w:t>
      </w:r>
      <w:r w:rsidR="00061AD9">
        <w:rPr>
          <w:b/>
        </w:rPr>
        <w:t>2024</w:t>
      </w:r>
      <w:r w:rsidR="00061AD9">
        <w:rPr>
          <w:b/>
          <w:color w:val="212121"/>
        </w:rPr>
        <w:t>-27</w:t>
      </w:r>
      <w:r w:rsidR="00061AD9">
        <w:rPr>
          <w:b/>
          <w:color w:val="212121"/>
        </w:rPr>
        <w:t xml:space="preserve"> </w:t>
      </w:r>
      <w:r>
        <w:rPr>
          <w:b/>
        </w:rPr>
        <w:t xml:space="preserve">onwards) B.Sc. </w:t>
      </w:r>
      <w:r>
        <w:rPr>
          <w:b/>
          <w:color w:val="212121"/>
        </w:rPr>
        <w:t xml:space="preserve">(PCM) </w:t>
      </w:r>
      <w:r>
        <w:rPr>
          <w:b/>
        </w:rPr>
        <w:t xml:space="preserve">I Year (II Semester) </w:t>
      </w:r>
    </w:p>
    <w:p w14:paraId="1EC0A2A9" w14:textId="77777777" w:rsidR="005B6AE8" w:rsidRDefault="00000000">
      <w:pPr>
        <w:spacing w:after="33" w:line="259" w:lineRule="auto"/>
        <w:ind w:left="161" w:right="8175" w:firstLine="0"/>
        <w:jc w:val="left"/>
      </w:pPr>
      <w:r>
        <w:rPr>
          <w:b/>
        </w:rPr>
        <w:t xml:space="preserve"> </w:t>
      </w:r>
    </w:p>
    <w:p w14:paraId="5F2CEEE1" w14:textId="77777777" w:rsidR="005B6AE8" w:rsidRDefault="00000000">
      <w:pPr>
        <w:pStyle w:val="Heading2"/>
        <w:spacing w:after="10" w:line="247" w:lineRule="auto"/>
        <w:ind w:left="171" w:right="0"/>
        <w:jc w:val="left"/>
      </w:pPr>
      <w:r>
        <w:rPr>
          <w:b/>
        </w:rPr>
        <w:t xml:space="preserve">Schedule per week </w:t>
      </w:r>
      <w:proofErr w:type="gramStart"/>
      <w:r>
        <w:rPr>
          <w:b/>
        </w:rPr>
        <w:t>Lectures :</w:t>
      </w:r>
      <w:proofErr w:type="gramEnd"/>
      <w:r>
        <w:rPr>
          <w:b/>
        </w:rPr>
        <w:t xml:space="preserve"> 2 Examination Time </w:t>
      </w:r>
      <w:r>
        <w:rPr>
          <w:b/>
        </w:rPr>
        <w:tab/>
        <w:t xml:space="preserve">: 3 Hrs </w:t>
      </w:r>
      <w:r>
        <w:rPr>
          <w:b/>
        </w:rPr>
        <w:tab/>
        <w:t xml:space="preserve">             Maximum Marks: 50(20+30) Subject </w:t>
      </w:r>
      <w:r>
        <w:rPr>
          <w:b/>
        </w:rPr>
        <w:tab/>
        <w:t xml:space="preserve">: Physical Chemistry </w:t>
      </w:r>
      <w:r>
        <w:rPr>
          <w:b/>
        </w:rPr>
        <w:tab/>
        <w:t xml:space="preserve">                 Paper Code </w:t>
      </w:r>
      <w:r>
        <w:rPr>
          <w:b/>
        </w:rPr>
        <w:tab/>
        <w:t xml:space="preserve">: CH-106 </w:t>
      </w:r>
    </w:p>
    <w:p w14:paraId="59D52480" w14:textId="77777777" w:rsidR="005B6AE8" w:rsidRDefault="00000000">
      <w:pPr>
        <w:spacing w:after="0" w:line="259" w:lineRule="auto"/>
        <w:ind w:left="0" w:right="0" w:firstLine="0"/>
        <w:jc w:val="left"/>
      </w:pPr>
      <w:r>
        <w:t xml:space="preserve"> </w:t>
      </w:r>
    </w:p>
    <w:p w14:paraId="60E61884" w14:textId="77777777" w:rsidR="005B6AE8" w:rsidRDefault="00000000">
      <w:pPr>
        <w:spacing w:after="5" w:line="239" w:lineRule="auto"/>
        <w:ind w:left="194" w:right="106"/>
      </w:pPr>
      <w:r>
        <w:rPr>
          <w:b/>
          <w:i/>
        </w:rPr>
        <w:t xml:space="preserve">Note: </w:t>
      </w:r>
      <w:r>
        <w:rPr>
          <w:i/>
        </w:rPr>
        <w:t xml:space="preserve">Examiner will set nine questions and the students will be required to attempt five questions in all, Question number one is compulsory containing six short answer types questions covering the entire syllabus and will be of 1 </w:t>
      </w:r>
      <w:proofErr w:type="gramStart"/>
      <w:r>
        <w:rPr>
          <w:i/>
        </w:rPr>
        <w:t>marks</w:t>
      </w:r>
      <w:proofErr w:type="gramEnd"/>
      <w:r>
        <w:rPr>
          <w:i/>
        </w:rPr>
        <w:t xml:space="preserve">. Further examiner will be set two questions from each unit and the students will be required to attempt one question from each unit which will be of 6 marks each </w:t>
      </w:r>
    </w:p>
    <w:p w14:paraId="76476DDF" w14:textId="77777777" w:rsidR="005B6AE8" w:rsidRDefault="00000000">
      <w:pPr>
        <w:spacing w:after="0" w:line="259" w:lineRule="auto"/>
        <w:ind w:left="0" w:right="0" w:firstLine="0"/>
        <w:jc w:val="left"/>
      </w:pPr>
      <w:r>
        <w:rPr>
          <w:i/>
        </w:rPr>
        <w:t xml:space="preserve"> </w:t>
      </w:r>
    </w:p>
    <w:p w14:paraId="2D4EEFC3" w14:textId="77777777" w:rsidR="005B6AE8" w:rsidRDefault="00000000">
      <w:pPr>
        <w:pStyle w:val="Heading1"/>
        <w:ind w:left="1537" w:right="1489"/>
      </w:pPr>
      <w:r>
        <w:t xml:space="preserve">UNIT-I </w:t>
      </w:r>
    </w:p>
    <w:p w14:paraId="4850C71C" w14:textId="77777777" w:rsidR="005B6AE8" w:rsidRDefault="00000000">
      <w:pPr>
        <w:ind w:left="194" w:right="110"/>
      </w:pPr>
      <w:r>
        <w:rPr>
          <w:b/>
        </w:rPr>
        <w:t xml:space="preserve">Kinetics-I: </w:t>
      </w:r>
      <w:r>
        <w:t xml:space="preserve">Rate of reaction, rate equation, factors influencing the rate of a reaction concentration, temperature, pressure, solvent, light, catalyst. Order of a reaction, integrated rate expression for zero order, first order, second and third order reaction. Half-life period of a reaction. Methods of determination of order of reaction, </w:t>
      </w:r>
    </w:p>
    <w:p w14:paraId="5DF34AA5" w14:textId="77777777" w:rsidR="005B6AE8" w:rsidRDefault="00000000">
      <w:pPr>
        <w:spacing w:after="0" w:line="259" w:lineRule="auto"/>
        <w:ind w:left="0" w:right="0" w:firstLine="0"/>
        <w:jc w:val="left"/>
      </w:pPr>
      <w:r>
        <w:t xml:space="preserve"> </w:t>
      </w:r>
    </w:p>
    <w:p w14:paraId="59839519" w14:textId="77777777" w:rsidR="005B6AE8" w:rsidRDefault="00000000">
      <w:pPr>
        <w:pStyle w:val="Heading1"/>
        <w:ind w:left="1537" w:right="1490"/>
      </w:pPr>
      <w:r>
        <w:t xml:space="preserve">UNIT-II </w:t>
      </w:r>
    </w:p>
    <w:p w14:paraId="27FBD546" w14:textId="77777777" w:rsidR="005B6AE8" w:rsidRDefault="00000000">
      <w:pPr>
        <w:spacing w:after="28"/>
        <w:ind w:left="194" w:right="110"/>
      </w:pPr>
      <w:r>
        <w:rPr>
          <w:b/>
        </w:rPr>
        <w:t xml:space="preserve">Kinetics-II: </w:t>
      </w:r>
      <w:r>
        <w:t xml:space="preserve">Effect of temperature on the rate of reaction-Arrhenius equation. Theories of reaction rate – Simple collision theory for unimolecular and bimolecular collision, Transition state theory of Bimolecular reactions. </w:t>
      </w:r>
    </w:p>
    <w:p w14:paraId="03319535" w14:textId="77777777" w:rsidR="005B6AE8" w:rsidRDefault="00000000">
      <w:pPr>
        <w:pStyle w:val="Heading1"/>
        <w:ind w:left="1537" w:right="1485"/>
      </w:pPr>
      <w:r>
        <w:t xml:space="preserve">UNIT-III </w:t>
      </w:r>
    </w:p>
    <w:p w14:paraId="2035BD44" w14:textId="77777777" w:rsidR="005B6AE8" w:rsidRDefault="00000000">
      <w:pPr>
        <w:ind w:left="194" w:right="110"/>
      </w:pPr>
      <w:r>
        <w:rPr>
          <w:b/>
        </w:rPr>
        <w:t xml:space="preserve">Electrochemistry-I: </w:t>
      </w:r>
      <w:r>
        <w:t xml:space="preserve">Electrolytic conduction, factors affecting electrolytic conduction, specific, conductance, molar conductance, equivalent conductance and relation among them, their variation with concentration. Arrhenius theory of ionization, Ostwald’s Dilution Law, Debye- Huckel-Onsager’s equation </w:t>
      </w:r>
      <w:r>
        <w:lastRenderedPageBreak/>
        <w:t xml:space="preserve">for strong electrolytes (elementary treatment only) Transport number, definition and determination by </w:t>
      </w:r>
      <w:proofErr w:type="spellStart"/>
      <w:r>
        <w:t>Hittorfs</w:t>
      </w:r>
      <w:proofErr w:type="spellEnd"/>
      <w:r>
        <w:t xml:space="preserve"> methods, (numerical included), </w:t>
      </w:r>
    </w:p>
    <w:p w14:paraId="48AA9739" w14:textId="77777777" w:rsidR="005B6AE8" w:rsidRDefault="00000000">
      <w:pPr>
        <w:spacing w:after="0" w:line="259" w:lineRule="auto"/>
        <w:ind w:left="0" w:right="0" w:firstLine="0"/>
        <w:jc w:val="left"/>
      </w:pPr>
      <w:r>
        <w:t xml:space="preserve"> </w:t>
      </w:r>
    </w:p>
    <w:p w14:paraId="5378350E" w14:textId="77777777" w:rsidR="005B6AE8" w:rsidRDefault="00000000">
      <w:pPr>
        <w:pStyle w:val="Heading1"/>
        <w:ind w:left="1537" w:right="1483"/>
      </w:pPr>
      <w:r>
        <w:t xml:space="preserve">UNIT-IV </w:t>
      </w:r>
    </w:p>
    <w:p w14:paraId="459841A3" w14:textId="77777777" w:rsidR="005B6AE8" w:rsidRDefault="00000000">
      <w:pPr>
        <w:ind w:left="194" w:right="1"/>
      </w:pPr>
      <w:r>
        <w:rPr>
          <w:b/>
        </w:rPr>
        <w:t xml:space="preserve">Electrochemistry-II: </w:t>
      </w:r>
      <w:proofErr w:type="spellStart"/>
      <w:r>
        <w:t>Kohlarausch’s</w:t>
      </w:r>
      <w:proofErr w:type="spellEnd"/>
      <w:r>
        <w:t xml:space="preserve"> Law, calculation of molar ionic conductance and effect of viscosity temperature &amp; pressure on it. Application of </w:t>
      </w:r>
      <w:proofErr w:type="spellStart"/>
      <w:r>
        <w:t>Kohlarausch’s</w:t>
      </w:r>
      <w:proofErr w:type="spellEnd"/>
      <w:r>
        <w:t xml:space="preserve"> Law in calculation of conductance of weak electrolytes at infinite dilution. Applications of conductivity </w:t>
      </w:r>
      <w:r>
        <w:rPr>
          <w:b/>
        </w:rPr>
        <w:t xml:space="preserve">Measurements: </w:t>
      </w:r>
      <w:r>
        <w:t xml:space="preserve">determination of degree of dissociation, determination of Ka of acids determination of solubility product of sparingly soluble salts, conductometric titrations. Definition of pH and </w:t>
      </w:r>
      <w:proofErr w:type="spellStart"/>
      <w:r>
        <w:t>pKa</w:t>
      </w:r>
      <w:proofErr w:type="spellEnd"/>
      <w:r>
        <w:t xml:space="preserve">, Buffer solution, Buffer action, Henderson – Hazel equation, Buffer mechanism of buffer action. </w:t>
      </w:r>
    </w:p>
    <w:p w14:paraId="7D1AE519" w14:textId="77777777" w:rsidR="005B6AE8" w:rsidRDefault="00000000">
      <w:pPr>
        <w:spacing w:after="0" w:line="259" w:lineRule="auto"/>
        <w:ind w:left="0" w:right="0" w:firstLine="0"/>
        <w:jc w:val="left"/>
      </w:pPr>
      <w:r>
        <w:t xml:space="preserve"> </w:t>
      </w:r>
    </w:p>
    <w:p w14:paraId="0BD3FCF3" w14:textId="77777777" w:rsidR="005B6AE8" w:rsidRDefault="00000000">
      <w:pPr>
        <w:spacing w:after="0" w:line="259" w:lineRule="auto"/>
        <w:ind w:left="0" w:right="0" w:firstLine="0"/>
        <w:jc w:val="left"/>
      </w:pPr>
      <w:r>
        <w:t xml:space="preserve"> </w:t>
      </w:r>
    </w:p>
    <w:p w14:paraId="5E9BBC55" w14:textId="77777777" w:rsidR="005B6AE8" w:rsidRDefault="00000000">
      <w:pPr>
        <w:spacing w:after="0" w:line="259" w:lineRule="auto"/>
        <w:ind w:left="0" w:right="0" w:firstLine="0"/>
        <w:jc w:val="left"/>
      </w:pPr>
      <w:r>
        <w:t xml:space="preserve"> </w:t>
      </w:r>
    </w:p>
    <w:p w14:paraId="179502B7" w14:textId="77777777" w:rsidR="005B6AE8" w:rsidRDefault="00000000">
      <w:pPr>
        <w:spacing w:after="0" w:line="259" w:lineRule="auto"/>
        <w:ind w:left="0" w:right="0" w:firstLine="0"/>
        <w:jc w:val="left"/>
      </w:pPr>
      <w:r>
        <w:t xml:space="preserve"> </w:t>
      </w:r>
    </w:p>
    <w:p w14:paraId="4A95E74B" w14:textId="77777777" w:rsidR="005B6AE8" w:rsidRDefault="00000000">
      <w:pPr>
        <w:spacing w:after="0" w:line="259" w:lineRule="auto"/>
        <w:ind w:left="0" w:right="0" w:firstLine="0"/>
        <w:jc w:val="left"/>
      </w:pPr>
      <w:r>
        <w:t xml:space="preserve"> </w:t>
      </w:r>
    </w:p>
    <w:p w14:paraId="73D706A7" w14:textId="77777777" w:rsidR="005B6AE8" w:rsidRDefault="00000000">
      <w:pPr>
        <w:spacing w:after="0" w:line="259" w:lineRule="auto"/>
        <w:ind w:left="0" w:right="0" w:firstLine="0"/>
        <w:jc w:val="left"/>
      </w:pPr>
      <w:r>
        <w:t xml:space="preserve"> </w:t>
      </w:r>
    </w:p>
    <w:p w14:paraId="1B272FC7" w14:textId="77777777" w:rsidR="005B6AE8" w:rsidRDefault="00000000">
      <w:pPr>
        <w:spacing w:after="0" w:line="259" w:lineRule="auto"/>
        <w:ind w:left="0" w:right="0" w:firstLine="0"/>
        <w:jc w:val="left"/>
      </w:pPr>
      <w:r>
        <w:t xml:space="preserve"> </w:t>
      </w:r>
    </w:p>
    <w:p w14:paraId="4960A98D" w14:textId="77777777" w:rsidR="005B6AE8" w:rsidRDefault="00000000">
      <w:pPr>
        <w:spacing w:after="0" w:line="259" w:lineRule="auto"/>
        <w:ind w:left="0" w:right="0" w:firstLine="0"/>
        <w:jc w:val="left"/>
      </w:pPr>
      <w:r>
        <w:t xml:space="preserve"> </w:t>
      </w:r>
    </w:p>
    <w:p w14:paraId="1C557246" w14:textId="77777777" w:rsidR="005B6AE8" w:rsidRDefault="00000000">
      <w:pPr>
        <w:spacing w:after="0" w:line="259" w:lineRule="auto"/>
        <w:ind w:left="0" w:right="0" w:firstLine="0"/>
        <w:jc w:val="left"/>
      </w:pPr>
      <w:r>
        <w:t xml:space="preserve"> </w:t>
      </w:r>
    </w:p>
    <w:p w14:paraId="150D9810" w14:textId="77777777" w:rsidR="005B6AE8" w:rsidRDefault="00000000">
      <w:pPr>
        <w:spacing w:after="0" w:line="259" w:lineRule="auto"/>
        <w:ind w:left="0" w:right="0" w:firstLine="0"/>
        <w:jc w:val="left"/>
      </w:pPr>
      <w:r>
        <w:t xml:space="preserve"> </w:t>
      </w:r>
    </w:p>
    <w:p w14:paraId="458F4CDE" w14:textId="77777777" w:rsidR="005B6AE8" w:rsidRDefault="00000000">
      <w:pPr>
        <w:spacing w:after="0" w:line="259" w:lineRule="auto"/>
        <w:ind w:left="0" w:right="0" w:firstLine="0"/>
        <w:jc w:val="left"/>
      </w:pPr>
      <w:r>
        <w:t xml:space="preserve"> </w:t>
      </w:r>
    </w:p>
    <w:p w14:paraId="2584BD30" w14:textId="77777777" w:rsidR="005B6AE8" w:rsidRDefault="00000000">
      <w:pPr>
        <w:spacing w:after="0" w:line="259" w:lineRule="auto"/>
        <w:ind w:left="0" w:right="0" w:firstLine="0"/>
        <w:jc w:val="left"/>
      </w:pPr>
      <w:r>
        <w:t xml:space="preserve"> </w:t>
      </w:r>
    </w:p>
    <w:p w14:paraId="705A9A6C" w14:textId="77777777" w:rsidR="005B6AE8" w:rsidRDefault="00000000">
      <w:pPr>
        <w:spacing w:after="0" w:line="259" w:lineRule="auto"/>
        <w:ind w:left="0" w:right="0" w:firstLine="0"/>
        <w:jc w:val="left"/>
      </w:pPr>
      <w:r>
        <w:t xml:space="preserve"> </w:t>
      </w:r>
    </w:p>
    <w:p w14:paraId="5EE32615" w14:textId="77777777" w:rsidR="005B6AE8" w:rsidRDefault="00000000">
      <w:pPr>
        <w:spacing w:after="0" w:line="259" w:lineRule="auto"/>
        <w:ind w:left="0" w:right="0" w:firstLine="0"/>
        <w:jc w:val="left"/>
      </w:pPr>
      <w:r>
        <w:t xml:space="preserve"> </w:t>
      </w:r>
    </w:p>
    <w:p w14:paraId="4B38CF6A" w14:textId="77777777" w:rsidR="005B6AE8" w:rsidRDefault="00000000">
      <w:pPr>
        <w:spacing w:after="0" w:line="259" w:lineRule="auto"/>
        <w:ind w:left="0" w:right="0" w:firstLine="0"/>
        <w:jc w:val="left"/>
      </w:pPr>
      <w:r>
        <w:t xml:space="preserve"> </w:t>
      </w:r>
    </w:p>
    <w:p w14:paraId="5D7A02E7" w14:textId="77777777" w:rsidR="005B6AE8" w:rsidRDefault="00000000">
      <w:pPr>
        <w:spacing w:after="0" w:line="259" w:lineRule="auto"/>
        <w:ind w:left="0" w:right="0" w:firstLine="0"/>
        <w:jc w:val="left"/>
      </w:pPr>
      <w:r>
        <w:t xml:space="preserve"> </w:t>
      </w:r>
    </w:p>
    <w:p w14:paraId="2CCE3940" w14:textId="77777777" w:rsidR="005B6AE8" w:rsidRDefault="00000000">
      <w:pPr>
        <w:spacing w:after="0" w:line="259" w:lineRule="auto"/>
        <w:ind w:left="0" w:right="0" w:firstLine="0"/>
        <w:jc w:val="left"/>
      </w:pPr>
      <w:r>
        <w:t xml:space="preserve"> </w:t>
      </w:r>
    </w:p>
    <w:p w14:paraId="7E772436" w14:textId="77777777" w:rsidR="005B6AE8" w:rsidRDefault="00000000">
      <w:pPr>
        <w:pStyle w:val="Heading1"/>
        <w:spacing w:after="10" w:line="247" w:lineRule="auto"/>
        <w:ind w:left="2895"/>
        <w:jc w:val="left"/>
      </w:pPr>
      <w:r>
        <w:rPr>
          <w:noProof/>
        </w:rPr>
        <w:drawing>
          <wp:anchor distT="0" distB="0" distL="114300" distR="114300" simplePos="0" relativeHeight="251665408" behindDoc="0" locked="0" layoutInCell="1" allowOverlap="0" wp14:anchorId="1BD99EA0" wp14:editId="06A721B1">
            <wp:simplePos x="0" y="0"/>
            <wp:positionH relativeFrom="column">
              <wp:posOffset>187782</wp:posOffset>
            </wp:positionH>
            <wp:positionV relativeFrom="paragraph">
              <wp:posOffset>-4360</wp:posOffset>
            </wp:positionV>
            <wp:extent cx="769620" cy="676275"/>
            <wp:effectExtent l="0" t="0" r="0" b="0"/>
            <wp:wrapSquare wrapText="bothSides"/>
            <wp:docPr id="1478" name="Picture 1478"/>
            <wp:cNvGraphicFramePr/>
            <a:graphic xmlns:a="http://schemas.openxmlformats.org/drawingml/2006/main">
              <a:graphicData uri="http://schemas.openxmlformats.org/drawingml/2006/picture">
                <pic:pic xmlns:pic="http://schemas.openxmlformats.org/drawingml/2006/picture">
                  <pic:nvPicPr>
                    <pic:cNvPr id="1478" name="Picture 1478"/>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3BB53543" w14:textId="1BF6E2D7" w:rsidR="005B6AE8" w:rsidRDefault="00000000">
      <w:pPr>
        <w:pStyle w:val="Heading2"/>
        <w:spacing w:after="6" w:line="248" w:lineRule="auto"/>
        <w:ind w:left="1537" w:right="1231"/>
      </w:pPr>
      <w:r>
        <w:rPr>
          <w:b/>
        </w:rPr>
        <w:t xml:space="preserve">Department of Chemistry (Syllabus and Scheme of Studies w. e. f. </w:t>
      </w:r>
      <w:r w:rsidR="00061AD9">
        <w:rPr>
          <w:b/>
        </w:rPr>
        <w:t>2024</w:t>
      </w:r>
      <w:r w:rsidR="00061AD9">
        <w:rPr>
          <w:b/>
          <w:color w:val="212121"/>
        </w:rPr>
        <w:t>-27</w:t>
      </w:r>
      <w:r w:rsidR="00061AD9">
        <w:rPr>
          <w:b/>
          <w:color w:val="212121"/>
        </w:rPr>
        <w:t xml:space="preserve"> </w:t>
      </w:r>
      <w:r>
        <w:rPr>
          <w:b/>
        </w:rPr>
        <w:t xml:space="preserve">onwards) B.Sc. </w:t>
      </w:r>
      <w:r>
        <w:rPr>
          <w:b/>
          <w:color w:val="212121"/>
        </w:rPr>
        <w:t xml:space="preserve">(PCM) </w:t>
      </w:r>
      <w:r>
        <w:rPr>
          <w:b/>
        </w:rPr>
        <w:t xml:space="preserve">I Year (II Semester) </w:t>
      </w:r>
    </w:p>
    <w:p w14:paraId="31C918BE" w14:textId="77777777" w:rsidR="005B6AE8" w:rsidRDefault="00000000">
      <w:pPr>
        <w:spacing w:after="0" w:line="259" w:lineRule="auto"/>
        <w:ind w:left="0" w:right="8175" w:firstLine="0"/>
        <w:jc w:val="left"/>
      </w:pPr>
      <w:r>
        <w:t xml:space="preserve"> </w:t>
      </w:r>
    </w:p>
    <w:tbl>
      <w:tblPr>
        <w:tblStyle w:val="TableGrid"/>
        <w:tblW w:w="9354" w:type="dxa"/>
        <w:tblInd w:w="161" w:type="dxa"/>
        <w:tblCellMar>
          <w:top w:w="0" w:type="dxa"/>
          <w:left w:w="0" w:type="dxa"/>
          <w:bottom w:w="0" w:type="dxa"/>
          <w:right w:w="0" w:type="dxa"/>
        </w:tblCellMar>
        <w:tblLook w:val="04A0" w:firstRow="1" w:lastRow="0" w:firstColumn="1" w:lastColumn="0" w:noHBand="0" w:noVBand="1"/>
      </w:tblPr>
      <w:tblGrid>
        <w:gridCol w:w="6531"/>
        <w:gridCol w:w="2823"/>
      </w:tblGrid>
      <w:tr w:rsidR="005B6AE8" w14:paraId="1D94E3D7" w14:textId="77777777">
        <w:trPr>
          <w:trHeight w:val="249"/>
        </w:trPr>
        <w:tc>
          <w:tcPr>
            <w:tcW w:w="6531" w:type="dxa"/>
            <w:tcBorders>
              <w:top w:val="nil"/>
              <w:left w:val="nil"/>
              <w:bottom w:val="nil"/>
              <w:right w:val="nil"/>
            </w:tcBorders>
          </w:tcPr>
          <w:p w14:paraId="0AC6FCDB" w14:textId="77777777" w:rsidR="005B6AE8" w:rsidRDefault="00000000">
            <w:pPr>
              <w:spacing w:after="0" w:line="259" w:lineRule="auto"/>
              <w:ind w:left="0" w:right="0" w:firstLine="0"/>
              <w:jc w:val="left"/>
            </w:pPr>
            <w:r>
              <w:rPr>
                <w:b/>
              </w:rPr>
              <w:t xml:space="preserve">Schedule per week Practical: 6 </w:t>
            </w:r>
          </w:p>
        </w:tc>
        <w:tc>
          <w:tcPr>
            <w:tcW w:w="2823" w:type="dxa"/>
            <w:tcBorders>
              <w:top w:val="nil"/>
              <w:left w:val="nil"/>
              <w:bottom w:val="nil"/>
              <w:right w:val="nil"/>
            </w:tcBorders>
          </w:tcPr>
          <w:p w14:paraId="0EDF0A25" w14:textId="77777777" w:rsidR="005B6AE8" w:rsidRDefault="005B6AE8">
            <w:pPr>
              <w:spacing w:after="160" w:line="259" w:lineRule="auto"/>
              <w:ind w:left="0" w:right="0" w:firstLine="0"/>
              <w:jc w:val="left"/>
            </w:pPr>
          </w:p>
        </w:tc>
      </w:tr>
      <w:tr w:rsidR="005B6AE8" w14:paraId="201E701A" w14:textId="77777777">
        <w:trPr>
          <w:trHeight w:val="253"/>
        </w:trPr>
        <w:tc>
          <w:tcPr>
            <w:tcW w:w="6531" w:type="dxa"/>
            <w:tcBorders>
              <w:top w:val="nil"/>
              <w:left w:val="nil"/>
              <w:bottom w:val="nil"/>
              <w:right w:val="nil"/>
            </w:tcBorders>
          </w:tcPr>
          <w:p w14:paraId="73F583FF" w14:textId="77777777" w:rsidR="005B6AE8" w:rsidRDefault="00000000">
            <w:pPr>
              <w:tabs>
                <w:tab w:val="center" w:pos="2914"/>
              </w:tabs>
              <w:spacing w:after="0" w:line="259" w:lineRule="auto"/>
              <w:ind w:left="0" w:right="0" w:firstLine="0"/>
              <w:jc w:val="left"/>
            </w:pPr>
            <w:r>
              <w:rPr>
                <w:b/>
              </w:rPr>
              <w:t xml:space="preserve">Examination Time </w:t>
            </w:r>
            <w:r>
              <w:rPr>
                <w:b/>
              </w:rPr>
              <w:tab/>
              <w:t xml:space="preserve">: 4 Hrs </w:t>
            </w:r>
          </w:p>
        </w:tc>
        <w:tc>
          <w:tcPr>
            <w:tcW w:w="2823" w:type="dxa"/>
            <w:tcBorders>
              <w:top w:val="nil"/>
              <w:left w:val="nil"/>
              <w:bottom w:val="nil"/>
              <w:right w:val="nil"/>
            </w:tcBorders>
          </w:tcPr>
          <w:p w14:paraId="2CD5C61F" w14:textId="77777777" w:rsidR="005B6AE8" w:rsidRDefault="00000000">
            <w:pPr>
              <w:spacing w:after="0" w:line="259" w:lineRule="auto"/>
              <w:ind w:left="0" w:right="0" w:firstLine="0"/>
            </w:pPr>
            <w:r>
              <w:rPr>
                <w:b/>
              </w:rPr>
              <w:t xml:space="preserve">Maximum Marks: 50 (20+30) </w:t>
            </w:r>
          </w:p>
        </w:tc>
      </w:tr>
      <w:tr w:rsidR="005B6AE8" w14:paraId="645C3537" w14:textId="77777777">
        <w:trPr>
          <w:trHeight w:val="248"/>
        </w:trPr>
        <w:tc>
          <w:tcPr>
            <w:tcW w:w="6531" w:type="dxa"/>
            <w:tcBorders>
              <w:top w:val="nil"/>
              <w:left w:val="nil"/>
              <w:bottom w:val="nil"/>
              <w:right w:val="nil"/>
            </w:tcBorders>
          </w:tcPr>
          <w:p w14:paraId="4ABF4AF2" w14:textId="77777777" w:rsidR="005B6AE8" w:rsidRDefault="00000000">
            <w:pPr>
              <w:tabs>
                <w:tab w:val="center" w:pos="3540"/>
              </w:tabs>
              <w:spacing w:after="0" w:line="259" w:lineRule="auto"/>
              <w:ind w:left="0" w:right="0" w:firstLine="0"/>
              <w:jc w:val="left"/>
            </w:pPr>
            <w:r>
              <w:rPr>
                <w:b/>
              </w:rPr>
              <w:t xml:space="preserve">Subject </w:t>
            </w:r>
            <w:r>
              <w:rPr>
                <w:b/>
              </w:rPr>
              <w:tab/>
              <w:t xml:space="preserve">: Chemistry Lab-II </w:t>
            </w:r>
          </w:p>
        </w:tc>
        <w:tc>
          <w:tcPr>
            <w:tcW w:w="2823" w:type="dxa"/>
            <w:tcBorders>
              <w:top w:val="nil"/>
              <w:left w:val="nil"/>
              <w:bottom w:val="nil"/>
              <w:right w:val="nil"/>
            </w:tcBorders>
          </w:tcPr>
          <w:p w14:paraId="27AAF3EB" w14:textId="77777777" w:rsidR="005B6AE8" w:rsidRDefault="00000000">
            <w:pPr>
              <w:tabs>
                <w:tab w:val="center" w:pos="1977"/>
              </w:tabs>
              <w:spacing w:after="0" w:line="259" w:lineRule="auto"/>
              <w:ind w:left="0" w:right="0" w:firstLine="0"/>
              <w:jc w:val="left"/>
            </w:pPr>
            <w:r>
              <w:rPr>
                <w:b/>
              </w:rPr>
              <w:t xml:space="preserve">Paper Code </w:t>
            </w:r>
            <w:r>
              <w:rPr>
                <w:b/>
              </w:rPr>
              <w:tab/>
              <w:t xml:space="preserve">: CH-108 </w:t>
            </w:r>
          </w:p>
        </w:tc>
      </w:tr>
    </w:tbl>
    <w:p w14:paraId="40727DAF" w14:textId="77777777" w:rsidR="005B6AE8" w:rsidRDefault="00000000">
      <w:pPr>
        <w:spacing w:after="0" w:line="259" w:lineRule="auto"/>
        <w:ind w:left="0" w:right="0" w:firstLine="0"/>
        <w:jc w:val="left"/>
      </w:pPr>
      <w:r>
        <w:rPr>
          <w:b/>
        </w:rPr>
        <w:t xml:space="preserve"> </w:t>
      </w:r>
    </w:p>
    <w:p w14:paraId="034C8256" w14:textId="77777777" w:rsidR="005B6AE8" w:rsidRDefault="00000000">
      <w:pPr>
        <w:spacing w:after="65" w:line="259" w:lineRule="auto"/>
        <w:ind w:left="0" w:right="0" w:firstLine="0"/>
        <w:jc w:val="left"/>
      </w:pPr>
      <w:r>
        <w:rPr>
          <w:b/>
        </w:rPr>
        <w:t xml:space="preserve"> </w:t>
      </w:r>
    </w:p>
    <w:p w14:paraId="2930D5F7" w14:textId="77777777" w:rsidR="005B6AE8" w:rsidRDefault="00000000">
      <w:pPr>
        <w:pStyle w:val="Heading2"/>
        <w:spacing w:after="224" w:line="248" w:lineRule="auto"/>
        <w:ind w:left="1537" w:right="1491"/>
      </w:pPr>
      <w:r>
        <w:rPr>
          <w:b/>
        </w:rPr>
        <w:t xml:space="preserve">UNIT-I (Inorganic) </w:t>
      </w:r>
    </w:p>
    <w:p w14:paraId="518D2B77" w14:textId="77777777" w:rsidR="005B6AE8" w:rsidRDefault="00000000">
      <w:pPr>
        <w:ind w:left="10" w:right="110"/>
      </w:pPr>
      <w:r>
        <w:t xml:space="preserve">Volumetric Analysis </w:t>
      </w:r>
    </w:p>
    <w:p w14:paraId="2FC950B1" w14:textId="77777777" w:rsidR="005B6AE8" w:rsidRDefault="00000000">
      <w:pPr>
        <w:spacing w:after="60" w:line="259" w:lineRule="auto"/>
        <w:ind w:left="0" w:right="0" w:firstLine="0"/>
        <w:jc w:val="left"/>
      </w:pPr>
      <w:r>
        <w:rPr>
          <w:b/>
        </w:rPr>
        <w:t xml:space="preserve"> </w:t>
      </w:r>
    </w:p>
    <w:p w14:paraId="592975AF" w14:textId="77777777" w:rsidR="005B6AE8" w:rsidRDefault="00000000">
      <w:pPr>
        <w:spacing w:after="239"/>
        <w:ind w:left="194" w:right="110"/>
      </w:pPr>
      <w:r>
        <w:rPr>
          <w:b/>
        </w:rPr>
        <w:t xml:space="preserve">Complexometric titrations: </w:t>
      </w:r>
      <w:r>
        <w:t xml:space="preserve">Determination of Hardness of Water by EDTA </w:t>
      </w:r>
    </w:p>
    <w:p w14:paraId="26949D2F" w14:textId="77777777" w:rsidR="005B6AE8" w:rsidRDefault="00000000">
      <w:pPr>
        <w:spacing w:after="222"/>
        <w:ind w:left="10" w:right="110"/>
      </w:pPr>
      <w:r>
        <w:t xml:space="preserve">Paper Chromatography </w:t>
      </w:r>
    </w:p>
    <w:p w14:paraId="2E5EC90D" w14:textId="77777777" w:rsidR="005B6AE8" w:rsidRDefault="00000000">
      <w:pPr>
        <w:spacing w:after="274"/>
        <w:ind w:left="194" w:right="0"/>
      </w:pPr>
      <w:r>
        <w:t>Qualitative Analysis of the any one of the following Inorganic cations and anions by paper chromatography (Pb</w:t>
      </w:r>
      <w:r>
        <w:rPr>
          <w:vertAlign w:val="superscript"/>
        </w:rPr>
        <w:t>2</w:t>
      </w:r>
      <w:proofErr w:type="gramStart"/>
      <w:r>
        <w:rPr>
          <w:vertAlign w:val="superscript"/>
        </w:rPr>
        <w:t>+</w:t>
      </w:r>
      <w:r>
        <w:t xml:space="preserve"> ,</w:t>
      </w:r>
      <w:proofErr w:type="gramEnd"/>
      <w:r>
        <w:t xml:space="preserve"> Cu</w:t>
      </w:r>
      <w:r>
        <w:rPr>
          <w:vertAlign w:val="superscript"/>
        </w:rPr>
        <w:t>2</w:t>
      </w:r>
      <w:proofErr w:type="gramStart"/>
      <w:r>
        <w:rPr>
          <w:vertAlign w:val="superscript"/>
        </w:rPr>
        <w:t>+</w:t>
      </w:r>
      <w:r>
        <w:t xml:space="preserve"> ,</w:t>
      </w:r>
      <w:proofErr w:type="gramEnd"/>
      <w:r>
        <w:t xml:space="preserve"> Ca</w:t>
      </w:r>
      <w:r>
        <w:rPr>
          <w:vertAlign w:val="superscript"/>
        </w:rPr>
        <w:t>2</w:t>
      </w:r>
      <w:proofErr w:type="gramStart"/>
      <w:r>
        <w:rPr>
          <w:vertAlign w:val="superscript"/>
        </w:rPr>
        <w:t>+</w:t>
      </w:r>
      <w:r>
        <w:t xml:space="preserve"> ,</w:t>
      </w:r>
      <w:proofErr w:type="gramEnd"/>
      <w:r>
        <w:t xml:space="preserve"> Ni</w:t>
      </w:r>
      <w:r>
        <w:rPr>
          <w:vertAlign w:val="superscript"/>
        </w:rPr>
        <w:t>2</w:t>
      </w:r>
      <w:proofErr w:type="gramStart"/>
      <w:r>
        <w:rPr>
          <w:vertAlign w:val="superscript"/>
        </w:rPr>
        <w:t>+</w:t>
      </w:r>
      <w:r>
        <w:t xml:space="preserve"> ,</w:t>
      </w:r>
      <w:proofErr w:type="gramEnd"/>
      <w:r>
        <w:t xml:space="preserve"> Cl</w:t>
      </w:r>
      <w:proofErr w:type="gramStart"/>
      <w:r>
        <w:rPr>
          <w:b/>
          <w:vertAlign w:val="superscript"/>
        </w:rPr>
        <w:t>-</w:t>
      </w:r>
      <w:r>
        <w:rPr>
          <w:b/>
        </w:rPr>
        <w:t xml:space="preserve"> </w:t>
      </w:r>
      <w:r>
        <w:t>,</w:t>
      </w:r>
      <w:proofErr w:type="gramEnd"/>
      <w:r>
        <w:t xml:space="preserve"> Br</w:t>
      </w:r>
      <w:proofErr w:type="gramStart"/>
      <w:r>
        <w:t>- ,</w:t>
      </w:r>
      <w:proofErr w:type="gramEnd"/>
      <w:r>
        <w:t xml:space="preserve"> I- and PO</w:t>
      </w:r>
      <w:r>
        <w:rPr>
          <w:vertAlign w:val="subscript"/>
        </w:rPr>
        <w:t>4</w:t>
      </w:r>
      <w:r>
        <w:rPr>
          <w:vertAlign w:val="superscript"/>
        </w:rPr>
        <w:t>3-</w:t>
      </w:r>
      <w:r>
        <w:t>and NO</w:t>
      </w:r>
      <w:r>
        <w:rPr>
          <w:vertAlign w:val="superscript"/>
        </w:rPr>
        <w:t>3-</w:t>
      </w:r>
      <w:r>
        <w:t xml:space="preserve">). </w:t>
      </w:r>
    </w:p>
    <w:p w14:paraId="0553BB50" w14:textId="77777777" w:rsidR="005B6AE8" w:rsidRDefault="00000000">
      <w:pPr>
        <w:pStyle w:val="Heading2"/>
        <w:spacing w:after="278" w:line="248" w:lineRule="auto"/>
        <w:ind w:left="1537" w:right="1491"/>
      </w:pPr>
      <w:r>
        <w:rPr>
          <w:b/>
        </w:rPr>
        <w:t xml:space="preserve">UNIT-II (Physical) </w:t>
      </w:r>
    </w:p>
    <w:p w14:paraId="78459964" w14:textId="77777777" w:rsidR="005B6AE8" w:rsidRDefault="00000000">
      <w:pPr>
        <w:numPr>
          <w:ilvl w:val="0"/>
          <w:numId w:val="4"/>
        </w:numPr>
        <w:ind w:left="498" w:right="110" w:hanging="314"/>
      </w:pPr>
      <w:r>
        <w:t xml:space="preserve">To determine the surface tension of a given liquid by drop number method. </w:t>
      </w:r>
    </w:p>
    <w:p w14:paraId="211A8D69" w14:textId="77777777" w:rsidR="005B6AE8" w:rsidRDefault="00000000">
      <w:pPr>
        <w:numPr>
          <w:ilvl w:val="0"/>
          <w:numId w:val="4"/>
        </w:numPr>
        <w:ind w:left="498" w:right="110" w:hanging="314"/>
      </w:pPr>
      <w:r>
        <w:lastRenderedPageBreak/>
        <w:t>To determine the viscosity of a given liquid</w:t>
      </w:r>
      <w:r>
        <w:rPr>
          <w:b/>
        </w:rPr>
        <w:t xml:space="preserve">. </w:t>
      </w:r>
    </w:p>
    <w:p w14:paraId="12AFC732" w14:textId="77777777" w:rsidR="005B6AE8" w:rsidRDefault="00000000">
      <w:pPr>
        <w:numPr>
          <w:ilvl w:val="0"/>
          <w:numId w:val="4"/>
        </w:numPr>
        <w:ind w:left="498" w:right="110" w:hanging="314"/>
      </w:pPr>
      <w:r>
        <w:t xml:space="preserve">To determine the specific refractivity of a given liquid </w:t>
      </w:r>
    </w:p>
    <w:p w14:paraId="7C7978AA" w14:textId="77777777" w:rsidR="005B6AE8" w:rsidRDefault="00000000">
      <w:pPr>
        <w:spacing w:after="0" w:line="259" w:lineRule="auto"/>
        <w:ind w:left="0" w:right="0" w:firstLine="0"/>
        <w:jc w:val="left"/>
      </w:pPr>
      <w:r>
        <w:t xml:space="preserve"> </w:t>
      </w:r>
    </w:p>
    <w:p w14:paraId="5B17181A" w14:textId="77777777" w:rsidR="005B6AE8" w:rsidRDefault="00000000">
      <w:pPr>
        <w:spacing w:after="0" w:line="259" w:lineRule="auto"/>
        <w:ind w:left="0" w:right="0" w:firstLine="0"/>
        <w:jc w:val="left"/>
      </w:pPr>
      <w:r>
        <w:t xml:space="preserve"> </w:t>
      </w:r>
    </w:p>
    <w:p w14:paraId="20049183" w14:textId="77777777" w:rsidR="005B6AE8" w:rsidRDefault="00000000">
      <w:pPr>
        <w:spacing w:after="224" w:line="248" w:lineRule="auto"/>
        <w:ind w:left="1537" w:right="1489"/>
        <w:jc w:val="center"/>
      </w:pPr>
      <w:r>
        <w:rPr>
          <w:b/>
        </w:rPr>
        <w:t xml:space="preserve">UNIT-III (Organic) </w:t>
      </w:r>
    </w:p>
    <w:p w14:paraId="6A4F0FED" w14:textId="77777777" w:rsidR="005B6AE8" w:rsidRDefault="00000000">
      <w:pPr>
        <w:spacing w:after="227"/>
        <w:ind w:left="291" w:right="110"/>
      </w:pPr>
      <w:r>
        <w:t xml:space="preserve">To study the process of sublimation of camphor and phthalic acid. </w:t>
      </w:r>
    </w:p>
    <w:p w14:paraId="7622DFEB" w14:textId="77777777" w:rsidR="005B6AE8" w:rsidRDefault="00000000">
      <w:pPr>
        <w:spacing w:after="218" w:line="259" w:lineRule="auto"/>
        <w:ind w:left="281" w:right="0" w:firstLine="0"/>
        <w:jc w:val="left"/>
      </w:pPr>
      <w:r>
        <w:t xml:space="preserve"> </w:t>
      </w:r>
    </w:p>
    <w:p w14:paraId="32F53EFF" w14:textId="77777777" w:rsidR="005B6AE8" w:rsidRDefault="00000000">
      <w:pPr>
        <w:spacing w:after="216" w:line="259" w:lineRule="auto"/>
        <w:ind w:left="281" w:right="0" w:firstLine="0"/>
        <w:jc w:val="left"/>
      </w:pPr>
      <w:r>
        <w:t xml:space="preserve"> </w:t>
      </w:r>
    </w:p>
    <w:p w14:paraId="057E8399" w14:textId="77777777" w:rsidR="005B6AE8" w:rsidRDefault="00000000">
      <w:pPr>
        <w:spacing w:after="216" w:line="259" w:lineRule="auto"/>
        <w:ind w:left="281" w:right="0" w:firstLine="0"/>
        <w:jc w:val="left"/>
      </w:pPr>
      <w:r>
        <w:t xml:space="preserve"> </w:t>
      </w:r>
    </w:p>
    <w:p w14:paraId="618B3895" w14:textId="77777777" w:rsidR="005B6AE8" w:rsidRDefault="00000000">
      <w:pPr>
        <w:spacing w:after="219" w:line="259" w:lineRule="auto"/>
        <w:ind w:left="281" w:right="0" w:firstLine="0"/>
        <w:jc w:val="left"/>
      </w:pPr>
      <w:r>
        <w:t xml:space="preserve"> </w:t>
      </w:r>
    </w:p>
    <w:p w14:paraId="35068837" w14:textId="77777777" w:rsidR="005B6AE8" w:rsidRDefault="00000000">
      <w:pPr>
        <w:spacing w:after="216" w:line="259" w:lineRule="auto"/>
        <w:ind w:left="281" w:right="0" w:firstLine="0"/>
        <w:jc w:val="left"/>
      </w:pPr>
      <w:r>
        <w:t xml:space="preserve"> </w:t>
      </w:r>
    </w:p>
    <w:p w14:paraId="56A488E2" w14:textId="77777777" w:rsidR="005B6AE8" w:rsidRDefault="00000000">
      <w:pPr>
        <w:spacing w:after="218" w:line="259" w:lineRule="auto"/>
        <w:ind w:left="281" w:right="0" w:firstLine="0"/>
        <w:jc w:val="left"/>
      </w:pPr>
      <w:r>
        <w:t xml:space="preserve"> </w:t>
      </w:r>
    </w:p>
    <w:p w14:paraId="01243D51" w14:textId="77777777" w:rsidR="005B6AE8" w:rsidRDefault="00000000">
      <w:pPr>
        <w:spacing w:after="216" w:line="259" w:lineRule="auto"/>
        <w:ind w:left="281" w:right="0" w:firstLine="0"/>
        <w:jc w:val="left"/>
      </w:pPr>
      <w:r>
        <w:t xml:space="preserve"> </w:t>
      </w:r>
    </w:p>
    <w:p w14:paraId="6650FF86" w14:textId="77777777" w:rsidR="005B6AE8" w:rsidRDefault="00000000">
      <w:pPr>
        <w:spacing w:after="218" w:line="259" w:lineRule="auto"/>
        <w:ind w:left="281" w:right="0" w:firstLine="0"/>
        <w:jc w:val="left"/>
      </w:pPr>
      <w:r>
        <w:t xml:space="preserve"> </w:t>
      </w:r>
    </w:p>
    <w:p w14:paraId="4C67B33D" w14:textId="77777777" w:rsidR="005B6AE8" w:rsidRDefault="00000000">
      <w:pPr>
        <w:spacing w:after="216" w:line="259" w:lineRule="auto"/>
        <w:ind w:left="281" w:right="0" w:firstLine="0"/>
        <w:jc w:val="left"/>
      </w:pPr>
      <w:r>
        <w:t xml:space="preserve"> </w:t>
      </w:r>
    </w:p>
    <w:p w14:paraId="4153FE42" w14:textId="77777777" w:rsidR="005B6AE8" w:rsidRDefault="00000000">
      <w:pPr>
        <w:spacing w:after="216" w:line="259" w:lineRule="auto"/>
        <w:ind w:left="281" w:right="0" w:firstLine="0"/>
        <w:jc w:val="left"/>
      </w:pPr>
      <w:r>
        <w:t xml:space="preserve"> </w:t>
      </w:r>
    </w:p>
    <w:p w14:paraId="4E4DEE50" w14:textId="77777777" w:rsidR="005B6AE8" w:rsidRDefault="00000000">
      <w:pPr>
        <w:spacing w:after="0" w:line="259" w:lineRule="auto"/>
        <w:ind w:left="281" w:right="0" w:firstLine="0"/>
        <w:jc w:val="left"/>
      </w:pPr>
      <w:r>
        <w:t xml:space="preserve"> </w:t>
      </w:r>
    </w:p>
    <w:p w14:paraId="1EBC3FB7" w14:textId="77777777" w:rsidR="005B6AE8" w:rsidRDefault="00000000">
      <w:pPr>
        <w:spacing w:after="0" w:line="259" w:lineRule="auto"/>
        <w:ind w:left="0" w:right="0" w:firstLine="0"/>
        <w:jc w:val="left"/>
      </w:pPr>
      <w:r>
        <w:rPr>
          <w:rFonts w:ascii="Calibri" w:eastAsia="Calibri" w:hAnsi="Calibri" w:cs="Calibri"/>
        </w:rPr>
        <w:t xml:space="preserve"> </w:t>
      </w:r>
    </w:p>
    <w:p w14:paraId="36E5225A" w14:textId="77777777" w:rsidR="005B6AE8" w:rsidRDefault="00000000">
      <w:pPr>
        <w:spacing w:after="0" w:line="259" w:lineRule="auto"/>
        <w:ind w:left="0" w:right="0" w:firstLine="0"/>
        <w:jc w:val="left"/>
      </w:pPr>
      <w:r>
        <w:rPr>
          <w:rFonts w:ascii="Calibri" w:eastAsia="Calibri" w:hAnsi="Calibri" w:cs="Calibri"/>
        </w:rPr>
        <w:t xml:space="preserve"> </w:t>
      </w:r>
    </w:p>
    <w:p w14:paraId="0F63AC7E" w14:textId="77777777" w:rsidR="005B6AE8" w:rsidRDefault="00000000">
      <w:pPr>
        <w:spacing w:after="0" w:line="259" w:lineRule="auto"/>
        <w:ind w:left="0" w:right="0" w:firstLine="0"/>
        <w:jc w:val="left"/>
      </w:pPr>
      <w:r>
        <w:rPr>
          <w:rFonts w:ascii="Calibri" w:eastAsia="Calibri" w:hAnsi="Calibri" w:cs="Calibri"/>
        </w:rPr>
        <w:t xml:space="preserve"> </w:t>
      </w:r>
    </w:p>
    <w:p w14:paraId="7DDD106C" w14:textId="77777777" w:rsidR="005B6AE8" w:rsidRDefault="00000000">
      <w:pPr>
        <w:pStyle w:val="Heading1"/>
        <w:spacing w:after="10" w:line="247" w:lineRule="auto"/>
        <w:ind w:left="2895"/>
        <w:jc w:val="left"/>
      </w:pPr>
      <w:r>
        <w:rPr>
          <w:noProof/>
        </w:rPr>
        <w:drawing>
          <wp:anchor distT="0" distB="0" distL="114300" distR="114300" simplePos="0" relativeHeight="251666432" behindDoc="0" locked="0" layoutInCell="1" allowOverlap="0" wp14:anchorId="54C4344E" wp14:editId="0617663D">
            <wp:simplePos x="0" y="0"/>
            <wp:positionH relativeFrom="column">
              <wp:posOffset>187782</wp:posOffset>
            </wp:positionH>
            <wp:positionV relativeFrom="paragraph">
              <wp:posOffset>-4486</wp:posOffset>
            </wp:positionV>
            <wp:extent cx="769620" cy="676275"/>
            <wp:effectExtent l="0" t="0" r="0" b="0"/>
            <wp:wrapSquare wrapText="bothSides"/>
            <wp:docPr id="1613" name="Picture 1613"/>
            <wp:cNvGraphicFramePr/>
            <a:graphic xmlns:a="http://schemas.openxmlformats.org/drawingml/2006/main">
              <a:graphicData uri="http://schemas.openxmlformats.org/drawingml/2006/picture">
                <pic:pic xmlns:pic="http://schemas.openxmlformats.org/drawingml/2006/picture">
                  <pic:nvPicPr>
                    <pic:cNvPr id="1613" name="Picture 1613"/>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24CBF759" w14:textId="0009D638" w:rsidR="005B6AE8" w:rsidRDefault="00000000">
      <w:pPr>
        <w:spacing w:after="10"/>
        <w:ind w:left="1537" w:right="1231"/>
        <w:jc w:val="center"/>
      </w:pPr>
      <w:r>
        <w:rPr>
          <w:b/>
        </w:rPr>
        <w:t xml:space="preserve">Department of Chemistry (Syllabus and Scheme of Studies w. e. f. </w:t>
      </w:r>
      <w:r w:rsidR="00061AD9">
        <w:rPr>
          <w:b/>
        </w:rPr>
        <w:t>2024</w:t>
      </w:r>
      <w:r w:rsidR="00061AD9">
        <w:rPr>
          <w:b/>
          <w:color w:val="212121"/>
        </w:rPr>
        <w:t>-27</w:t>
      </w:r>
      <w:r w:rsidR="00061AD9">
        <w:rPr>
          <w:b/>
          <w:color w:val="212121"/>
        </w:rPr>
        <w:t xml:space="preserve"> </w:t>
      </w:r>
      <w:r>
        <w:rPr>
          <w:b/>
        </w:rPr>
        <w:t xml:space="preserve">onwards) B.Sc. </w:t>
      </w:r>
      <w:r>
        <w:rPr>
          <w:b/>
          <w:color w:val="212121"/>
        </w:rPr>
        <w:t xml:space="preserve">(PCM) </w:t>
      </w:r>
      <w:r>
        <w:rPr>
          <w:b/>
        </w:rPr>
        <w:t xml:space="preserve">II Year (III Semester) </w:t>
      </w:r>
    </w:p>
    <w:p w14:paraId="3FDCCB67" w14:textId="77777777" w:rsidR="005B6AE8" w:rsidRDefault="00000000">
      <w:pPr>
        <w:spacing w:after="38" w:line="259" w:lineRule="auto"/>
        <w:ind w:left="0" w:right="8175" w:firstLine="0"/>
        <w:jc w:val="left"/>
      </w:pPr>
      <w:r>
        <w:t xml:space="preserve"> </w:t>
      </w:r>
    </w:p>
    <w:p w14:paraId="1473FF7E" w14:textId="77777777" w:rsidR="005B6AE8" w:rsidRDefault="00000000">
      <w:pPr>
        <w:spacing w:after="10"/>
        <w:ind w:left="171" w:right="0"/>
        <w:jc w:val="left"/>
      </w:pPr>
      <w:r>
        <w:rPr>
          <w:b/>
        </w:rPr>
        <w:t xml:space="preserve"> Schedule per week Practical: 6 </w:t>
      </w:r>
    </w:p>
    <w:p w14:paraId="411D4CC8" w14:textId="77777777" w:rsidR="005B6AE8" w:rsidRDefault="00000000">
      <w:pPr>
        <w:pStyle w:val="Heading2"/>
        <w:spacing w:after="1"/>
        <w:ind w:left="216" w:right="0"/>
        <w:jc w:val="left"/>
      </w:pPr>
      <w:r>
        <w:rPr>
          <w:rFonts w:ascii="Calibri" w:eastAsia="Calibri" w:hAnsi="Calibri" w:cs="Calibri"/>
          <w:b/>
        </w:rPr>
        <w:t xml:space="preserve">Examination Time </w:t>
      </w:r>
      <w:r>
        <w:rPr>
          <w:rFonts w:ascii="Calibri" w:eastAsia="Calibri" w:hAnsi="Calibri" w:cs="Calibri"/>
          <w:b/>
        </w:rPr>
        <w:tab/>
        <w:t xml:space="preserve">: 3 Hrs </w:t>
      </w:r>
      <w:r>
        <w:rPr>
          <w:rFonts w:ascii="Calibri" w:eastAsia="Calibri" w:hAnsi="Calibri" w:cs="Calibri"/>
          <w:b/>
        </w:rPr>
        <w:tab/>
        <w:t xml:space="preserve">               Maximum Marks: 50(20+30) Subject </w:t>
      </w:r>
      <w:r>
        <w:rPr>
          <w:rFonts w:ascii="Calibri" w:eastAsia="Calibri" w:hAnsi="Calibri" w:cs="Calibri"/>
          <w:b/>
        </w:rPr>
        <w:tab/>
        <w:t xml:space="preserve">: Inorganic Chemistry </w:t>
      </w:r>
      <w:r>
        <w:rPr>
          <w:rFonts w:ascii="Calibri" w:eastAsia="Calibri" w:hAnsi="Calibri" w:cs="Calibri"/>
          <w:b/>
        </w:rPr>
        <w:tab/>
        <w:t xml:space="preserve">Paper Code </w:t>
      </w:r>
      <w:r>
        <w:rPr>
          <w:rFonts w:ascii="Calibri" w:eastAsia="Calibri" w:hAnsi="Calibri" w:cs="Calibri"/>
          <w:b/>
        </w:rPr>
        <w:tab/>
        <w:t xml:space="preserve">: CH-201 </w:t>
      </w:r>
    </w:p>
    <w:p w14:paraId="1C175D7D" w14:textId="77777777" w:rsidR="005B6AE8" w:rsidRDefault="00000000">
      <w:pPr>
        <w:spacing w:after="0" w:line="259" w:lineRule="auto"/>
        <w:ind w:left="0" w:right="0" w:firstLine="0"/>
        <w:jc w:val="left"/>
      </w:pPr>
      <w:r>
        <w:rPr>
          <w:rFonts w:ascii="Calibri" w:eastAsia="Calibri" w:hAnsi="Calibri" w:cs="Calibri"/>
          <w:b/>
        </w:rPr>
        <w:t xml:space="preserve"> </w:t>
      </w:r>
    </w:p>
    <w:p w14:paraId="476A4D2A" w14:textId="77777777" w:rsidR="005B6AE8" w:rsidRDefault="00000000">
      <w:pPr>
        <w:spacing w:after="5" w:line="239" w:lineRule="auto"/>
        <w:ind w:left="194" w:right="106"/>
      </w:pPr>
      <w:r>
        <w:rPr>
          <w:rFonts w:ascii="Calibri" w:eastAsia="Calibri" w:hAnsi="Calibri" w:cs="Calibri"/>
          <w:b/>
          <w:i/>
          <w:sz w:val="24"/>
        </w:rPr>
        <w:t xml:space="preserve">Note: </w:t>
      </w:r>
      <w:r>
        <w:rPr>
          <w:i/>
        </w:rPr>
        <w:t xml:space="preserve">Examiner will set nine questions and the students will be required to attempt five questions in all, Question number one is compulsory containing six short answer types questions covering the entire syllabus and will be of 1 </w:t>
      </w:r>
      <w:proofErr w:type="gramStart"/>
      <w:r>
        <w:rPr>
          <w:i/>
        </w:rPr>
        <w:t>marks</w:t>
      </w:r>
      <w:proofErr w:type="gramEnd"/>
      <w:r>
        <w:rPr>
          <w:i/>
        </w:rPr>
        <w:t xml:space="preserve">. Further examiner will be set two questions from each unit and the students will be required to attempt one question from each unit which will be of 6 marks each. </w:t>
      </w:r>
    </w:p>
    <w:p w14:paraId="541F2C68" w14:textId="77777777" w:rsidR="005B6AE8" w:rsidRDefault="00000000">
      <w:pPr>
        <w:spacing w:after="23" w:line="259" w:lineRule="auto"/>
        <w:ind w:left="0" w:right="0" w:firstLine="0"/>
        <w:jc w:val="left"/>
      </w:pPr>
      <w:r>
        <w:rPr>
          <w:i/>
        </w:rPr>
        <w:t xml:space="preserve"> </w:t>
      </w:r>
    </w:p>
    <w:p w14:paraId="4AF77E0D" w14:textId="77777777" w:rsidR="005B6AE8" w:rsidRDefault="00000000">
      <w:pPr>
        <w:pStyle w:val="Heading2"/>
        <w:ind w:left="302" w:right="432"/>
      </w:pPr>
      <w:r>
        <w:t xml:space="preserve">UNIT–I </w:t>
      </w:r>
    </w:p>
    <w:p w14:paraId="13ABA49F" w14:textId="77777777" w:rsidR="005B6AE8" w:rsidRDefault="00000000">
      <w:pPr>
        <w:spacing w:after="0" w:line="259" w:lineRule="auto"/>
        <w:ind w:left="0" w:right="0" w:firstLine="0"/>
        <w:jc w:val="left"/>
      </w:pPr>
      <w:r>
        <w:rPr>
          <w:b/>
        </w:rPr>
        <w:t xml:space="preserve"> </w:t>
      </w:r>
    </w:p>
    <w:p w14:paraId="3AD730D1" w14:textId="77777777" w:rsidR="005B6AE8" w:rsidRDefault="00000000">
      <w:pPr>
        <w:ind w:left="194" w:right="110"/>
      </w:pPr>
      <w:r>
        <w:rPr>
          <w:b/>
        </w:rPr>
        <w:t xml:space="preserve">Chemistry of Elements of I transition series: </w:t>
      </w:r>
      <w:r>
        <w:t>Definition of transition elements, position in the periodic table, General characteristics &amp; properties of I transition elements, Structures &amp; properties of some compounds of transition elements-TiO</w:t>
      </w:r>
      <w:r>
        <w:rPr>
          <w:vertAlign w:val="subscript"/>
        </w:rPr>
        <w:t>2</w:t>
      </w:r>
      <w:r>
        <w:t>, VOCl</w:t>
      </w:r>
      <w:proofErr w:type="gramStart"/>
      <w:r>
        <w:rPr>
          <w:vertAlign w:val="subscript"/>
        </w:rPr>
        <w:t>2</w:t>
      </w:r>
      <w:r>
        <w:t xml:space="preserve"> ,</w:t>
      </w:r>
      <w:proofErr w:type="gramEnd"/>
      <w:r>
        <w:t xml:space="preserve"> FeCl</w:t>
      </w:r>
      <w:proofErr w:type="gramStart"/>
      <w:r>
        <w:rPr>
          <w:vertAlign w:val="subscript"/>
        </w:rPr>
        <w:t>3</w:t>
      </w:r>
      <w:r>
        <w:t xml:space="preserve"> ,</w:t>
      </w:r>
      <w:proofErr w:type="gramEnd"/>
      <w:r>
        <w:t xml:space="preserve"> CuCl</w:t>
      </w:r>
      <w:r>
        <w:rPr>
          <w:vertAlign w:val="subscript"/>
        </w:rPr>
        <w:t>2</w:t>
      </w:r>
      <w:r>
        <w:t xml:space="preserve"> and Ni (CO)</w:t>
      </w:r>
      <w:r>
        <w:rPr>
          <w:vertAlign w:val="subscript"/>
        </w:rPr>
        <w:t>4</w:t>
      </w:r>
      <w:r>
        <w:t xml:space="preserve"> </w:t>
      </w:r>
    </w:p>
    <w:p w14:paraId="6C789F95" w14:textId="77777777" w:rsidR="005B6AE8" w:rsidRDefault="00000000">
      <w:pPr>
        <w:spacing w:after="19" w:line="259" w:lineRule="auto"/>
        <w:ind w:left="0" w:right="0" w:firstLine="0"/>
        <w:jc w:val="left"/>
      </w:pPr>
      <w:r>
        <w:t xml:space="preserve"> </w:t>
      </w:r>
    </w:p>
    <w:p w14:paraId="6A8F1947" w14:textId="77777777" w:rsidR="005B6AE8" w:rsidRDefault="00000000">
      <w:pPr>
        <w:pStyle w:val="Heading2"/>
        <w:ind w:left="302" w:right="401"/>
      </w:pPr>
      <w:r>
        <w:t xml:space="preserve">UNIT-II </w:t>
      </w:r>
    </w:p>
    <w:p w14:paraId="0EC9A644" w14:textId="77777777" w:rsidR="005B6AE8" w:rsidRDefault="00000000">
      <w:pPr>
        <w:spacing w:after="0" w:line="259" w:lineRule="auto"/>
        <w:ind w:left="0" w:right="0" w:firstLine="0"/>
        <w:jc w:val="left"/>
      </w:pPr>
      <w:r>
        <w:rPr>
          <w:b/>
        </w:rPr>
        <w:t xml:space="preserve"> </w:t>
      </w:r>
    </w:p>
    <w:p w14:paraId="68FC40A3" w14:textId="77777777" w:rsidR="005B6AE8" w:rsidRDefault="00000000">
      <w:pPr>
        <w:spacing w:after="67"/>
        <w:ind w:left="194" w:right="110"/>
      </w:pPr>
      <w:r>
        <w:rPr>
          <w:b/>
        </w:rPr>
        <w:lastRenderedPageBreak/>
        <w:t xml:space="preserve">Chemistry of Elements of </w:t>
      </w:r>
      <w:proofErr w:type="spellStart"/>
      <w:r>
        <w:rPr>
          <w:b/>
        </w:rPr>
        <w:t>IInd</w:t>
      </w:r>
      <w:proofErr w:type="spellEnd"/>
      <w:r>
        <w:rPr>
          <w:b/>
        </w:rPr>
        <w:t xml:space="preserve"> &amp; </w:t>
      </w:r>
      <w:proofErr w:type="spellStart"/>
      <w:r>
        <w:rPr>
          <w:b/>
        </w:rPr>
        <w:t>IIIrd</w:t>
      </w:r>
      <w:proofErr w:type="spellEnd"/>
      <w:r>
        <w:rPr>
          <w:b/>
        </w:rPr>
        <w:t xml:space="preserve"> transition series: </w:t>
      </w:r>
      <w:r>
        <w:t xml:space="preserve">General characteristics and properties of the </w:t>
      </w:r>
      <w:proofErr w:type="spellStart"/>
      <w:r>
        <w:t>IInd</w:t>
      </w:r>
      <w:proofErr w:type="spellEnd"/>
      <w:r>
        <w:t xml:space="preserve"> and </w:t>
      </w:r>
      <w:proofErr w:type="spellStart"/>
      <w:r>
        <w:t>IIIrd</w:t>
      </w:r>
      <w:proofErr w:type="spellEnd"/>
      <w:r>
        <w:t xml:space="preserve"> transition elements Comparison of properties of 3d elements with 4d &amp; 5d elements with reference only to ionic radii, oxidation state, magnetic and Spectral properties and stereochemistry </w:t>
      </w:r>
    </w:p>
    <w:p w14:paraId="3048A76D" w14:textId="77777777" w:rsidR="005B6AE8" w:rsidRDefault="00000000">
      <w:pPr>
        <w:pStyle w:val="Heading2"/>
        <w:ind w:left="302" w:right="325"/>
      </w:pPr>
      <w:r>
        <w:t xml:space="preserve">UNIT-III </w:t>
      </w:r>
    </w:p>
    <w:p w14:paraId="6E4BBDE3" w14:textId="77777777" w:rsidR="005B6AE8" w:rsidRDefault="00000000">
      <w:pPr>
        <w:spacing w:after="0" w:line="259" w:lineRule="auto"/>
        <w:ind w:left="0" w:right="0" w:firstLine="0"/>
        <w:jc w:val="left"/>
      </w:pPr>
      <w:r>
        <w:rPr>
          <w:b/>
        </w:rPr>
        <w:t xml:space="preserve"> </w:t>
      </w:r>
    </w:p>
    <w:p w14:paraId="6AC09DA1" w14:textId="77777777" w:rsidR="005B6AE8" w:rsidRDefault="00000000">
      <w:pPr>
        <w:ind w:left="194" w:right="110"/>
      </w:pPr>
      <w:r>
        <w:rPr>
          <w:b/>
        </w:rPr>
        <w:t xml:space="preserve">Coordination Compounds: </w:t>
      </w:r>
      <w:r>
        <w:t xml:space="preserve">Werner's coordination theory, effective atomic number concept, chelates, nomenclature of coordination compounds, isomerism in coordination compounds, valence bond theory of transition metal complexes </w:t>
      </w:r>
    </w:p>
    <w:p w14:paraId="7A6C268A" w14:textId="77777777" w:rsidR="005B6AE8" w:rsidRDefault="00000000">
      <w:pPr>
        <w:spacing w:after="17" w:line="259" w:lineRule="auto"/>
        <w:ind w:left="0" w:right="0" w:firstLine="0"/>
        <w:jc w:val="left"/>
      </w:pPr>
      <w:r>
        <w:t xml:space="preserve"> </w:t>
      </w:r>
    </w:p>
    <w:p w14:paraId="220F8268" w14:textId="77777777" w:rsidR="005B6AE8" w:rsidRDefault="00000000">
      <w:pPr>
        <w:pStyle w:val="Heading2"/>
        <w:ind w:left="302" w:right="311"/>
      </w:pPr>
      <w:r>
        <w:t xml:space="preserve">UNIT-IV </w:t>
      </w:r>
    </w:p>
    <w:p w14:paraId="480A9670" w14:textId="77777777" w:rsidR="005B6AE8" w:rsidRDefault="00000000">
      <w:pPr>
        <w:spacing w:after="0" w:line="259" w:lineRule="auto"/>
        <w:ind w:left="0" w:right="0" w:firstLine="0"/>
        <w:jc w:val="left"/>
      </w:pPr>
      <w:r>
        <w:rPr>
          <w:b/>
        </w:rPr>
        <w:t xml:space="preserve"> </w:t>
      </w:r>
    </w:p>
    <w:p w14:paraId="593A2B8A" w14:textId="77777777" w:rsidR="005B6AE8" w:rsidRDefault="00000000">
      <w:pPr>
        <w:ind w:left="194" w:right="110"/>
      </w:pPr>
      <w:r>
        <w:rPr>
          <w:b/>
        </w:rPr>
        <w:t xml:space="preserve">Non-aqueous Solvents: </w:t>
      </w:r>
      <w:r>
        <w:t>Physical properties of a solvent, types of solvents and their general characteristics, reactions in non-aqueous solvents with reference to liquid NH</w:t>
      </w:r>
      <w:r>
        <w:rPr>
          <w:vertAlign w:val="subscript"/>
        </w:rPr>
        <w:t>3</w:t>
      </w:r>
      <w:r>
        <w:t xml:space="preserve"> and liquid SO</w:t>
      </w:r>
      <w:r>
        <w:rPr>
          <w:vertAlign w:val="subscript"/>
        </w:rPr>
        <w:t>2</w:t>
      </w:r>
      <w:r>
        <w:t xml:space="preserve"> </w:t>
      </w:r>
    </w:p>
    <w:p w14:paraId="27A539B5" w14:textId="77777777" w:rsidR="005B6AE8" w:rsidRDefault="00000000">
      <w:pPr>
        <w:pStyle w:val="Heading1"/>
        <w:spacing w:after="10" w:line="247" w:lineRule="auto"/>
        <w:ind w:left="2895"/>
        <w:jc w:val="left"/>
      </w:pPr>
      <w:r>
        <w:rPr>
          <w:noProof/>
        </w:rPr>
        <w:drawing>
          <wp:anchor distT="0" distB="0" distL="114300" distR="114300" simplePos="0" relativeHeight="251667456" behindDoc="0" locked="0" layoutInCell="1" allowOverlap="0" wp14:anchorId="4AB9D3BA" wp14:editId="55FC6ECB">
            <wp:simplePos x="0" y="0"/>
            <wp:positionH relativeFrom="column">
              <wp:posOffset>187782</wp:posOffset>
            </wp:positionH>
            <wp:positionV relativeFrom="paragraph">
              <wp:posOffset>-4360</wp:posOffset>
            </wp:positionV>
            <wp:extent cx="769620" cy="676275"/>
            <wp:effectExtent l="0" t="0" r="0" b="0"/>
            <wp:wrapSquare wrapText="bothSides"/>
            <wp:docPr id="1782" name="Picture 1782"/>
            <wp:cNvGraphicFramePr/>
            <a:graphic xmlns:a="http://schemas.openxmlformats.org/drawingml/2006/main">
              <a:graphicData uri="http://schemas.openxmlformats.org/drawingml/2006/picture">
                <pic:pic xmlns:pic="http://schemas.openxmlformats.org/drawingml/2006/picture">
                  <pic:nvPicPr>
                    <pic:cNvPr id="1782" name="Picture 1782"/>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08A38FCD" w14:textId="2153C2F8" w:rsidR="005B6AE8" w:rsidRDefault="00000000">
      <w:pPr>
        <w:spacing w:after="10"/>
        <w:ind w:left="1537" w:right="1231"/>
        <w:jc w:val="center"/>
      </w:pPr>
      <w:r>
        <w:rPr>
          <w:b/>
        </w:rPr>
        <w:t xml:space="preserve">Department of Chemistry (Syllabus and Scheme of Studies w. e. f. </w:t>
      </w:r>
      <w:r w:rsidR="00061AD9">
        <w:rPr>
          <w:b/>
        </w:rPr>
        <w:t>2024</w:t>
      </w:r>
      <w:r w:rsidR="00061AD9">
        <w:rPr>
          <w:b/>
          <w:color w:val="212121"/>
        </w:rPr>
        <w:t>-27</w:t>
      </w:r>
      <w:r w:rsidR="00061AD9">
        <w:rPr>
          <w:b/>
          <w:color w:val="212121"/>
        </w:rPr>
        <w:t xml:space="preserve"> </w:t>
      </w:r>
      <w:r>
        <w:rPr>
          <w:b/>
        </w:rPr>
        <w:t xml:space="preserve">onwards) B.Sc. </w:t>
      </w:r>
      <w:r>
        <w:rPr>
          <w:b/>
          <w:color w:val="212121"/>
        </w:rPr>
        <w:t xml:space="preserve">(PCM) </w:t>
      </w:r>
      <w:r>
        <w:rPr>
          <w:b/>
        </w:rPr>
        <w:t xml:space="preserve">II Year (III Semester) </w:t>
      </w:r>
    </w:p>
    <w:p w14:paraId="05D0640C" w14:textId="77777777" w:rsidR="005B6AE8" w:rsidRDefault="00000000">
      <w:pPr>
        <w:spacing w:after="38" w:line="259" w:lineRule="auto"/>
        <w:ind w:left="0" w:right="8175" w:firstLine="0"/>
        <w:jc w:val="left"/>
      </w:pPr>
      <w:r>
        <w:t xml:space="preserve"> </w:t>
      </w:r>
    </w:p>
    <w:p w14:paraId="269AD928" w14:textId="77777777" w:rsidR="005B6AE8" w:rsidRDefault="00000000">
      <w:pPr>
        <w:spacing w:after="10"/>
        <w:ind w:left="171" w:right="0"/>
        <w:jc w:val="left"/>
      </w:pPr>
      <w:r>
        <w:rPr>
          <w:b/>
        </w:rPr>
        <w:t xml:space="preserve"> Schedule per week Practical: 6 </w:t>
      </w:r>
    </w:p>
    <w:p w14:paraId="1D89A13C" w14:textId="77777777" w:rsidR="005B6AE8" w:rsidRDefault="00000000">
      <w:pPr>
        <w:pStyle w:val="Heading2"/>
        <w:spacing w:after="27"/>
        <w:ind w:right="0"/>
        <w:jc w:val="left"/>
      </w:pPr>
      <w:r>
        <w:rPr>
          <w:rFonts w:ascii="Calibri" w:eastAsia="Calibri" w:hAnsi="Calibri" w:cs="Calibri"/>
          <w:b/>
        </w:rPr>
        <w:t xml:space="preserve">Examination Time </w:t>
      </w:r>
      <w:proofErr w:type="gramStart"/>
      <w:r>
        <w:rPr>
          <w:rFonts w:ascii="Calibri" w:eastAsia="Calibri" w:hAnsi="Calibri" w:cs="Calibri"/>
          <w:b/>
        </w:rPr>
        <w:t xml:space="preserve">  :</w:t>
      </w:r>
      <w:proofErr w:type="gramEnd"/>
      <w:r>
        <w:rPr>
          <w:rFonts w:ascii="Calibri" w:eastAsia="Calibri" w:hAnsi="Calibri" w:cs="Calibri"/>
          <w:b/>
        </w:rPr>
        <w:t xml:space="preserve"> 3 Hrs Maximum Marks: 50(20+30) </w:t>
      </w:r>
      <w:proofErr w:type="gramStart"/>
      <w:r>
        <w:rPr>
          <w:rFonts w:ascii="Calibri" w:eastAsia="Calibri" w:hAnsi="Calibri" w:cs="Calibri"/>
          <w:b/>
        </w:rPr>
        <w:t>Subject :</w:t>
      </w:r>
      <w:proofErr w:type="gramEnd"/>
      <w:r>
        <w:rPr>
          <w:rFonts w:ascii="Calibri" w:eastAsia="Calibri" w:hAnsi="Calibri" w:cs="Calibri"/>
          <w:b/>
        </w:rPr>
        <w:t xml:space="preserve"> Organic Chemistry Paper </w:t>
      </w:r>
      <w:proofErr w:type="gramStart"/>
      <w:r>
        <w:rPr>
          <w:rFonts w:ascii="Calibri" w:eastAsia="Calibri" w:hAnsi="Calibri" w:cs="Calibri"/>
          <w:b/>
        </w:rPr>
        <w:t>Code :</w:t>
      </w:r>
      <w:proofErr w:type="gramEnd"/>
      <w:r>
        <w:rPr>
          <w:rFonts w:ascii="Calibri" w:eastAsia="Calibri" w:hAnsi="Calibri" w:cs="Calibri"/>
          <w:b/>
        </w:rPr>
        <w:t xml:space="preserve"> CH-203 </w:t>
      </w:r>
    </w:p>
    <w:p w14:paraId="43FB3C22" w14:textId="77777777" w:rsidR="005B6AE8" w:rsidRDefault="00000000">
      <w:pPr>
        <w:spacing w:after="0" w:line="259" w:lineRule="auto"/>
        <w:ind w:left="0" w:right="0" w:firstLine="0"/>
        <w:jc w:val="left"/>
      </w:pPr>
      <w:r>
        <w:rPr>
          <w:rFonts w:ascii="Calibri" w:eastAsia="Calibri" w:hAnsi="Calibri" w:cs="Calibri"/>
          <w:b/>
          <w:sz w:val="25"/>
        </w:rPr>
        <w:t xml:space="preserve"> </w:t>
      </w:r>
    </w:p>
    <w:p w14:paraId="183ECD2E" w14:textId="77777777" w:rsidR="005B6AE8" w:rsidRDefault="00000000">
      <w:pPr>
        <w:spacing w:after="5" w:line="239" w:lineRule="auto"/>
        <w:ind w:left="194" w:right="106"/>
      </w:pPr>
      <w:r>
        <w:rPr>
          <w:rFonts w:ascii="Calibri" w:eastAsia="Calibri" w:hAnsi="Calibri" w:cs="Calibri"/>
          <w:b/>
          <w:i/>
          <w:sz w:val="24"/>
        </w:rPr>
        <w:t xml:space="preserve">Note: </w:t>
      </w:r>
      <w:r>
        <w:rPr>
          <w:i/>
        </w:rPr>
        <w:t xml:space="preserve">Examiner will set nine questions and the students will be required to attempt five questions in all, Question number one is compulsory containing six short answer types questions covering the entire syllabus and will be of 1 </w:t>
      </w:r>
      <w:proofErr w:type="gramStart"/>
      <w:r>
        <w:rPr>
          <w:i/>
        </w:rPr>
        <w:t>marks</w:t>
      </w:r>
      <w:proofErr w:type="gramEnd"/>
      <w:r>
        <w:rPr>
          <w:i/>
        </w:rPr>
        <w:t xml:space="preserve">. Further examiner will be set two questions from each unit and the students will be required to attempt one question from each unit which will be of 6 marks each. </w:t>
      </w:r>
    </w:p>
    <w:p w14:paraId="3C52159C" w14:textId="77777777" w:rsidR="005B6AE8" w:rsidRDefault="00000000">
      <w:pPr>
        <w:spacing w:after="23" w:line="259" w:lineRule="auto"/>
        <w:ind w:left="0" w:right="0" w:firstLine="0"/>
        <w:jc w:val="left"/>
      </w:pPr>
      <w:r>
        <w:rPr>
          <w:i/>
        </w:rPr>
        <w:t xml:space="preserve"> </w:t>
      </w:r>
    </w:p>
    <w:p w14:paraId="3413C87B" w14:textId="77777777" w:rsidR="005B6AE8" w:rsidRDefault="00000000">
      <w:pPr>
        <w:pStyle w:val="Heading2"/>
        <w:ind w:left="302" w:right="432"/>
      </w:pPr>
      <w:r>
        <w:t xml:space="preserve">UNIT–I </w:t>
      </w:r>
    </w:p>
    <w:p w14:paraId="75FEE31C" w14:textId="77777777" w:rsidR="005B6AE8" w:rsidRDefault="00000000">
      <w:pPr>
        <w:ind w:left="194" w:right="110"/>
      </w:pPr>
      <w:r>
        <w:rPr>
          <w:b/>
        </w:rPr>
        <w:t xml:space="preserve">Alcohols: </w:t>
      </w:r>
      <w:r>
        <w:t>Monohydric alcohols nomenclature, methods of formation by reduction of aldehydes, ketones, carboxylic acids and esters. Hydrogen bonding. Acidic nature. Reactions of alcohols. Dihydric alcohols — nomenclature, methods of formation, chemical reactions of vicinal glycols, oxidative cleavage [</w:t>
      </w:r>
      <w:proofErr w:type="gramStart"/>
      <w:r>
        <w:t>Pb(</w:t>
      </w:r>
      <w:proofErr w:type="spellStart"/>
      <w:proofErr w:type="gramEnd"/>
      <w:r>
        <w:t>OAc</w:t>
      </w:r>
      <w:proofErr w:type="spellEnd"/>
      <w:r>
        <w:t>)</w:t>
      </w:r>
      <w:r>
        <w:rPr>
          <w:vertAlign w:val="subscript"/>
        </w:rPr>
        <w:t>4</w:t>
      </w:r>
      <w:r>
        <w:t xml:space="preserve"> and HIO</w:t>
      </w:r>
      <w:r>
        <w:rPr>
          <w:vertAlign w:val="subscript"/>
        </w:rPr>
        <w:t>4</w:t>
      </w:r>
      <w:r>
        <w:t xml:space="preserve">] and pinacol-pinacolone rearrangement. </w:t>
      </w:r>
    </w:p>
    <w:p w14:paraId="4E5B8D80" w14:textId="77777777" w:rsidR="005B6AE8" w:rsidRDefault="00000000">
      <w:pPr>
        <w:spacing w:after="66"/>
        <w:ind w:left="194" w:right="110"/>
      </w:pPr>
      <w:r>
        <w:rPr>
          <w:b/>
        </w:rPr>
        <w:t xml:space="preserve">Epoxides: </w:t>
      </w:r>
      <w:r>
        <w:t>Synthesis of epoxides. Acid and base-</w:t>
      </w:r>
      <w:proofErr w:type="spellStart"/>
      <w:r>
        <w:t>catalyzed</w:t>
      </w:r>
      <w:proofErr w:type="spellEnd"/>
      <w:r>
        <w:t xml:space="preserve"> ring opening of epoxides, orientation of epoxide ring opening, reactions of Grignard and organolithium reagents with epoxides </w:t>
      </w:r>
    </w:p>
    <w:p w14:paraId="295049BC" w14:textId="77777777" w:rsidR="005B6AE8" w:rsidRDefault="00000000">
      <w:pPr>
        <w:spacing w:after="57" w:line="259" w:lineRule="auto"/>
        <w:ind w:left="0" w:right="800" w:firstLine="0"/>
        <w:jc w:val="center"/>
      </w:pPr>
      <w:r>
        <w:t xml:space="preserve"> </w:t>
      </w:r>
    </w:p>
    <w:p w14:paraId="082969CC" w14:textId="77777777" w:rsidR="005B6AE8" w:rsidRDefault="00000000">
      <w:pPr>
        <w:pStyle w:val="Heading2"/>
        <w:ind w:left="302" w:right="401"/>
      </w:pPr>
      <w:r>
        <w:t xml:space="preserve">UNIT-II </w:t>
      </w:r>
    </w:p>
    <w:p w14:paraId="37CC68F0" w14:textId="77777777" w:rsidR="005B6AE8" w:rsidRDefault="00000000">
      <w:pPr>
        <w:spacing w:after="65"/>
        <w:ind w:left="194" w:right="110"/>
      </w:pPr>
      <w:r>
        <w:rPr>
          <w:b/>
        </w:rPr>
        <w:t xml:space="preserve">Phenols: </w:t>
      </w:r>
      <w:r>
        <w:t xml:space="preserve">Nomenclature, structure and bonding. Preparation of phenols, physical properties and acidic character. Comparative acidic strengths of alcohols and phenols, resonance stabilization of phenoxide ion. Reactions of phenols — electrophilic aromatic substitution, Mechanisms of Fries rearrangement, Claisen rearrangement, Reimer-Tiemann reaction, Kolbe’s reaction and </w:t>
      </w:r>
      <w:proofErr w:type="spellStart"/>
      <w:r>
        <w:t>Schotten</w:t>
      </w:r>
      <w:proofErr w:type="spellEnd"/>
      <w:r>
        <w:t xml:space="preserve"> and Baumann reactions. </w:t>
      </w:r>
    </w:p>
    <w:p w14:paraId="37E29103" w14:textId="77777777" w:rsidR="005B6AE8" w:rsidRDefault="00000000">
      <w:pPr>
        <w:spacing w:after="57" w:line="259" w:lineRule="auto"/>
        <w:ind w:left="0" w:right="795" w:firstLine="0"/>
        <w:jc w:val="center"/>
      </w:pPr>
      <w:r>
        <w:t xml:space="preserve"> </w:t>
      </w:r>
    </w:p>
    <w:p w14:paraId="09E1E10E" w14:textId="77777777" w:rsidR="005B6AE8" w:rsidRDefault="00000000">
      <w:pPr>
        <w:pStyle w:val="Heading2"/>
        <w:ind w:left="302" w:right="324"/>
      </w:pPr>
      <w:r>
        <w:t xml:space="preserve">UNIT-III </w:t>
      </w:r>
    </w:p>
    <w:p w14:paraId="39839C12" w14:textId="77777777" w:rsidR="005B6AE8" w:rsidRDefault="00000000">
      <w:pPr>
        <w:spacing w:after="64"/>
        <w:ind w:left="194" w:right="110"/>
      </w:pPr>
      <w:r>
        <w:rPr>
          <w:b/>
        </w:rPr>
        <w:t xml:space="preserve">Ultraviolet (UV) absorption spectroscopy: </w:t>
      </w:r>
      <w:r>
        <w:t xml:space="preserve">Absorption laws (Beer-Lambert law), molar absorptivity, presentation and analysis of UV spectra, types of electronic transitions, effect of conjugation. Concept of chromophore and auxochrome. Bathochromic, </w:t>
      </w:r>
      <w:proofErr w:type="spellStart"/>
      <w:r>
        <w:t>hypsochromic</w:t>
      </w:r>
      <w:proofErr w:type="spellEnd"/>
      <w:r>
        <w:t xml:space="preserve">, hyperchromic and hypochromic shifts. UV spectra of conjugated </w:t>
      </w:r>
      <w:proofErr w:type="spellStart"/>
      <w:r>
        <w:t>enes</w:t>
      </w:r>
      <w:proofErr w:type="spellEnd"/>
      <w:r>
        <w:t xml:space="preserve"> and </w:t>
      </w:r>
      <w:proofErr w:type="spellStart"/>
      <w:r>
        <w:t>enones</w:t>
      </w:r>
      <w:proofErr w:type="spellEnd"/>
      <w:r>
        <w:t>, Woodward- Fieser rules, calculation of</w:t>
      </w:r>
      <w:r>
        <w:rPr>
          <w:rFonts w:ascii="Tahoma" w:eastAsia="Tahoma" w:hAnsi="Tahoma" w:cs="Tahoma"/>
        </w:rPr>
        <w:t xml:space="preserve"> </w:t>
      </w:r>
      <w:proofErr w:type="spellStart"/>
      <w:r>
        <w:rPr>
          <w:rFonts w:ascii="Tahoma" w:eastAsia="Tahoma" w:hAnsi="Tahoma" w:cs="Tahoma"/>
        </w:rPr>
        <w:t>λ</w:t>
      </w:r>
      <w:r>
        <w:t>max</w:t>
      </w:r>
      <w:proofErr w:type="spellEnd"/>
      <w:r>
        <w:t xml:space="preserve"> of simple conjugated dienes and -unsaturated ketones. Applications of UV Spectroscopy in structure elucidation of simple organic compounds. </w:t>
      </w:r>
    </w:p>
    <w:p w14:paraId="09072B0B" w14:textId="77777777" w:rsidR="005B6AE8" w:rsidRDefault="00000000">
      <w:pPr>
        <w:pStyle w:val="Heading2"/>
        <w:ind w:left="302" w:right="311"/>
      </w:pPr>
      <w:r>
        <w:t xml:space="preserve">UNIT-IV </w:t>
      </w:r>
    </w:p>
    <w:p w14:paraId="730B09ED" w14:textId="77777777" w:rsidR="005B6AE8" w:rsidRDefault="00000000">
      <w:pPr>
        <w:ind w:left="194" w:right="2"/>
      </w:pPr>
      <w:r>
        <w:rPr>
          <w:b/>
        </w:rPr>
        <w:t xml:space="preserve">Carboxylic Acids &amp; Acid Derivatives: </w:t>
      </w:r>
      <w:r>
        <w:t xml:space="preserve">Nomenclature of Carboxylic acids, structure and bonding, physical properties, acidity of carboxylic acids, effects of substituents on acid strength. Preparation of carboxylic acids. Reactions of carboxylic acids. Hell-Volhard Zelinsky reaction. Reduction of carboxylic acids. </w:t>
      </w:r>
      <w:r>
        <w:lastRenderedPageBreak/>
        <w:t xml:space="preserve">Mechanism of decarboxylation. Structure, nomenclature and preparation of acid chlorides, esters, amides and acid anhydrides. Relative stability of acyl derivatives. Physical properties, interconversion of acid derivatives by nucleophilic acyl substitution. Mechanisms of esterification and hydrolysis (acidic and basic) </w:t>
      </w:r>
    </w:p>
    <w:p w14:paraId="0988CD80" w14:textId="77777777" w:rsidR="005B6AE8" w:rsidRDefault="00000000">
      <w:pPr>
        <w:spacing w:after="0" w:line="259" w:lineRule="auto"/>
        <w:ind w:left="0" w:right="795" w:firstLine="0"/>
        <w:jc w:val="center"/>
      </w:pPr>
      <w:r>
        <w:t xml:space="preserve"> </w:t>
      </w:r>
    </w:p>
    <w:p w14:paraId="6040597A" w14:textId="77777777" w:rsidR="005B6AE8" w:rsidRDefault="00000000">
      <w:pPr>
        <w:pStyle w:val="Heading2"/>
        <w:ind w:left="302" w:right="836"/>
      </w:pPr>
      <w:r>
        <w:t xml:space="preserve">OR </w:t>
      </w:r>
    </w:p>
    <w:p w14:paraId="1FB57D15" w14:textId="77777777" w:rsidR="005B6AE8" w:rsidRDefault="00000000">
      <w:pPr>
        <w:pStyle w:val="Heading3"/>
        <w:spacing w:after="10" w:line="247" w:lineRule="auto"/>
        <w:ind w:left="10"/>
        <w:jc w:val="left"/>
      </w:pPr>
      <w:r>
        <w:t xml:space="preserve">    Schedule per week Practical: 6</w:t>
      </w:r>
      <w:r>
        <w:rPr>
          <w:rFonts w:ascii="Calibri" w:eastAsia="Calibri" w:hAnsi="Calibri" w:cs="Calibri"/>
          <w:b w:val="0"/>
        </w:rPr>
        <w:t xml:space="preserve"> </w:t>
      </w:r>
    </w:p>
    <w:tbl>
      <w:tblPr>
        <w:tblStyle w:val="TableGrid"/>
        <w:tblW w:w="9114" w:type="dxa"/>
        <w:tblInd w:w="199" w:type="dxa"/>
        <w:tblCellMar>
          <w:top w:w="0" w:type="dxa"/>
          <w:left w:w="0" w:type="dxa"/>
          <w:bottom w:w="0" w:type="dxa"/>
          <w:right w:w="0" w:type="dxa"/>
        </w:tblCellMar>
        <w:tblLook w:val="04A0" w:firstRow="1" w:lastRow="0" w:firstColumn="1" w:lastColumn="0" w:noHBand="0" w:noVBand="1"/>
      </w:tblPr>
      <w:tblGrid>
        <w:gridCol w:w="2544"/>
        <w:gridCol w:w="3939"/>
        <w:gridCol w:w="2631"/>
      </w:tblGrid>
      <w:tr w:rsidR="005B6AE8" w14:paraId="63AE8C65" w14:textId="77777777">
        <w:trPr>
          <w:trHeight w:val="247"/>
        </w:trPr>
        <w:tc>
          <w:tcPr>
            <w:tcW w:w="2545" w:type="dxa"/>
            <w:tcBorders>
              <w:top w:val="nil"/>
              <w:left w:val="nil"/>
              <w:bottom w:val="nil"/>
              <w:right w:val="nil"/>
            </w:tcBorders>
          </w:tcPr>
          <w:p w14:paraId="108C475A" w14:textId="77777777" w:rsidR="005B6AE8" w:rsidRDefault="00000000">
            <w:pPr>
              <w:spacing w:after="0" w:line="259" w:lineRule="auto"/>
              <w:ind w:left="0" w:right="0" w:firstLine="0"/>
              <w:jc w:val="left"/>
            </w:pPr>
            <w:r>
              <w:rPr>
                <w:rFonts w:ascii="Calibri" w:eastAsia="Calibri" w:hAnsi="Calibri" w:cs="Calibri"/>
                <w:b/>
              </w:rPr>
              <w:t xml:space="preserve">Examination Time </w:t>
            </w:r>
          </w:p>
        </w:tc>
        <w:tc>
          <w:tcPr>
            <w:tcW w:w="3939" w:type="dxa"/>
            <w:tcBorders>
              <w:top w:val="nil"/>
              <w:left w:val="nil"/>
              <w:bottom w:val="nil"/>
              <w:right w:val="nil"/>
            </w:tcBorders>
          </w:tcPr>
          <w:p w14:paraId="709A0E6D" w14:textId="77777777" w:rsidR="005B6AE8" w:rsidRDefault="00000000">
            <w:pPr>
              <w:spacing w:after="0" w:line="259" w:lineRule="auto"/>
              <w:ind w:left="0" w:right="0" w:firstLine="0"/>
              <w:jc w:val="left"/>
            </w:pPr>
            <w:r>
              <w:rPr>
                <w:rFonts w:ascii="Calibri" w:eastAsia="Calibri" w:hAnsi="Calibri" w:cs="Calibri"/>
                <w:b/>
              </w:rPr>
              <w:t xml:space="preserve">: 3 Hrs </w:t>
            </w:r>
          </w:p>
        </w:tc>
        <w:tc>
          <w:tcPr>
            <w:tcW w:w="2631" w:type="dxa"/>
            <w:tcBorders>
              <w:top w:val="nil"/>
              <w:left w:val="nil"/>
              <w:bottom w:val="nil"/>
              <w:right w:val="nil"/>
            </w:tcBorders>
          </w:tcPr>
          <w:p w14:paraId="6128576B" w14:textId="77777777" w:rsidR="005B6AE8" w:rsidRDefault="00000000">
            <w:pPr>
              <w:spacing w:after="0" w:line="259" w:lineRule="auto"/>
              <w:ind w:left="0" w:right="0" w:firstLine="0"/>
            </w:pPr>
            <w:r>
              <w:rPr>
                <w:rFonts w:ascii="Calibri" w:eastAsia="Calibri" w:hAnsi="Calibri" w:cs="Calibri"/>
                <w:b/>
              </w:rPr>
              <w:t xml:space="preserve">Maximum Marks: 50(20+30) </w:t>
            </w:r>
          </w:p>
        </w:tc>
      </w:tr>
      <w:tr w:rsidR="005B6AE8" w14:paraId="6B420E9B" w14:textId="77777777">
        <w:trPr>
          <w:trHeight w:val="247"/>
        </w:trPr>
        <w:tc>
          <w:tcPr>
            <w:tcW w:w="2545" w:type="dxa"/>
            <w:tcBorders>
              <w:top w:val="nil"/>
              <w:left w:val="nil"/>
              <w:bottom w:val="nil"/>
              <w:right w:val="nil"/>
            </w:tcBorders>
          </w:tcPr>
          <w:p w14:paraId="3A4CE771" w14:textId="77777777" w:rsidR="005B6AE8" w:rsidRDefault="00000000">
            <w:pPr>
              <w:spacing w:after="0" w:line="259" w:lineRule="auto"/>
              <w:ind w:left="0" w:right="0" w:firstLine="0"/>
              <w:jc w:val="left"/>
            </w:pPr>
            <w:r>
              <w:rPr>
                <w:rFonts w:ascii="Calibri" w:eastAsia="Calibri" w:hAnsi="Calibri" w:cs="Calibri"/>
                <w:b/>
              </w:rPr>
              <w:t xml:space="preserve">Subject </w:t>
            </w:r>
          </w:p>
        </w:tc>
        <w:tc>
          <w:tcPr>
            <w:tcW w:w="3939" w:type="dxa"/>
            <w:tcBorders>
              <w:top w:val="nil"/>
              <w:left w:val="nil"/>
              <w:bottom w:val="nil"/>
              <w:right w:val="nil"/>
            </w:tcBorders>
          </w:tcPr>
          <w:p w14:paraId="3357B158" w14:textId="77777777" w:rsidR="005B6AE8" w:rsidRDefault="00000000">
            <w:pPr>
              <w:spacing w:after="0" w:line="259" w:lineRule="auto"/>
              <w:ind w:left="0" w:right="0" w:firstLine="0"/>
              <w:jc w:val="left"/>
            </w:pPr>
            <w:r>
              <w:rPr>
                <w:rFonts w:ascii="Calibri" w:eastAsia="Calibri" w:hAnsi="Calibri" w:cs="Calibri"/>
                <w:b/>
              </w:rPr>
              <w:t xml:space="preserve">: Polymer Chemistry (Elective) </w:t>
            </w:r>
          </w:p>
        </w:tc>
        <w:tc>
          <w:tcPr>
            <w:tcW w:w="2631" w:type="dxa"/>
            <w:tcBorders>
              <w:top w:val="nil"/>
              <w:left w:val="nil"/>
              <w:bottom w:val="nil"/>
              <w:right w:val="nil"/>
            </w:tcBorders>
          </w:tcPr>
          <w:p w14:paraId="463B47E6" w14:textId="77777777" w:rsidR="005B6AE8" w:rsidRDefault="00000000">
            <w:pPr>
              <w:tabs>
                <w:tab w:val="center" w:pos="1998"/>
              </w:tabs>
              <w:spacing w:after="0" w:line="259" w:lineRule="auto"/>
              <w:ind w:left="0" w:right="0" w:firstLine="0"/>
              <w:jc w:val="left"/>
            </w:pPr>
            <w:r>
              <w:rPr>
                <w:rFonts w:ascii="Calibri" w:eastAsia="Calibri" w:hAnsi="Calibri" w:cs="Calibri"/>
                <w:b/>
              </w:rPr>
              <w:t xml:space="preserve">Paper Code </w:t>
            </w:r>
            <w:r>
              <w:rPr>
                <w:rFonts w:ascii="Calibri" w:eastAsia="Calibri" w:hAnsi="Calibri" w:cs="Calibri"/>
                <w:b/>
              </w:rPr>
              <w:tab/>
              <w:t xml:space="preserve">: CH-203 </w:t>
            </w:r>
          </w:p>
        </w:tc>
      </w:tr>
    </w:tbl>
    <w:p w14:paraId="60373828" w14:textId="77777777" w:rsidR="005B6AE8" w:rsidRDefault="00000000">
      <w:pPr>
        <w:spacing w:after="0" w:line="259" w:lineRule="auto"/>
        <w:ind w:left="131" w:right="0" w:firstLine="0"/>
        <w:jc w:val="center"/>
      </w:pPr>
      <w:r>
        <w:rPr>
          <w:i/>
        </w:rPr>
        <w:t xml:space="preserve"> </w:t>
      </w:r>
    </w:p>
    <w:p w14:paraId="41724D71" w14:textId="77777777" w:rsidR="005B6AE8" w:rsidRDefault="00000000">
      <w:pPr>
        <w:pStyle w:val="Heading2"/>
        <w:ind w:left="302" w:right="216"/>
      </w:pPr>
      <w:r>
        <w:t>UNIT-I</w:t>
      </w:r>
      <w:r>
        <w:rPr>
          <w:b/>
        </w:rPr>
        <w:t xml:space="preserve"> </w:t>
      </w:r>
    </w:p>
    <w:p w14:paraId="5911CC01" w14:textId="77777777" w:rsidR="005B6AE8" w:rsidRDefault="00000000">
      <w:pPr>
        <w:ind w:left="194" w:right="110"/>
      </w:pPr>
      <w:r>
        <w:rPr>
          <w:b/>
        </w:rPr>
        <w:t xml:space="preserve">Introduction and history of polymeric materials: </w:t>
      </w:r>
      <w:r>
        <w:t xml:space="preserve">Different schemes of classification of polymers, Polymer nomenclature, Molecular forces and chemical bonding in polymers, Texture of Polymers. </w:t>
      </w:r>
    </w:p>
    <w:p w14:paraId="1ACC280B" w14:textId="77777777" w:rsidR="005B6AE8" w:rsidRDefault="00000000">
      <w:pPr>
        <w:spacing w:after="64"/>
        <w:ind w:left="184" w:right="110" w:firstLine="50"/>
      </w:pPr>
      <w:r>
        <w:rPr>
          <w:b/>
        </w:rPr>
        <w:t xml:space="preserve">Functionality and its importance: </w:t>
      </w:r>
      <w:r>
        <w:t xml:space="preserve">Criteria for synthetic polymer formation, classification of polymerization processes, Relationships between functionality, extent of reaction and degree of polymerization. Bifunctional systems, Poly-functional systems. </w:t>
      </w:r>
    </w:p>
    <w:p w14:paraId="2528F422" w14:textId="77777777" w:rsidR="005B6AE8" w:rsidRDefault="00000000">
      <w:pPr>
        <w:pStyle w:val="Heading2"/>
        <w:ind w:left="302" w:right="214"/>
      </w:pPr>
      <w:r>
        <w:t xml:space="preserve">UNIT-II </w:t>
      </w:r>
    </w:p>
    <w:p w14:paraId="2F2A706E" w14:textId="77777777" w:rsidR="005B6AE8" w:rsidRDefault="00000000">
      <w:pPr>
        <w:ind w:left="194" w:right="110"/>
      </w:pPr>
      <w:r>
        <w:rPr>
          <w:b/>
        </w:rPr>
        <w:t xml:space="preserve">Kinetics of Polymerization: </w:t>
      </w:r>
      <w:r>
        <w:t xml:space="preserve">Mechanism and kinetics of step growth, radical chain growth, ionic chain (both cationic and anionic) and coordination polymerizations, Mechanism and kinetics of copolymerization, polymerization techniques. </w:t>
      </w:r>
      <w:r>
        <w:rPr>
          <w:b/>
        </w:rPr>
        <w:t xml:space="preserve">Crystallization and crystallinity: </w:t>
      </w:r>
      <w:r>
        <w:t xml:space="preserve">Determination of crystalline melting point and degree of crystallinity, Morphology of crystalline polymers, Factors affecting crystalline melting point. </w:t>
      </w:r>
    </w:p>
    <w:p w14:paraId="0A27E8A8" w14:textId="77777777" w:rsidR="005B6AE8" w:rsidRDefault="00000000">
      <w:pPr>
        <w:spacing w:after="27"/>
        <w:ind w:left="4457" w:right="2476" w:hanging="4273"/>
      </w:pPr>
      <w:r>
        <w:rPr>
          <w:b/>
        </w:rPr>
        <w:t>Nature and structure of polymers-</w:t>
      </w:r>
      <w:r>
        <w:t xml:space="preserve">Structure, Property relationships. UNIT-III </w:t>
      </w:r>
    </w:p>
    <w:p w14:paraId="38152D74" w14:textId="77777777" w:rsidR="005B6AE8" w:rsidRDefault="00000000">
      <w:pPr>
        <w:ind w:left="194" w:right="110"/>
      </w:pPr>
      <w:r>
        <w:rPr>
          <w:b/>
        </w:rPr>
        <w:t xml:space="preserve">Determination of molecular weight of polymers </w:t>
      </w:r>
      <w:r>
        <w:t xml:space="preserve">(Mn, Mw, etc) by end group analysis, viscometry, light scattering and osmotic pressure methods. Molecular weight distribution and its significance. Polydispersity index. </w:t>
      </w:r>
    </w:p>
    <w:p w14:paraId="1F7D8C5D" w14:textId="77777777" w:rsidR="005B6AE8" w:rsidRDefault="00000000">
      <w:pPr>
        <w:ind w:left="194" w:right="110"/>
      </w:pPr>
      <w:r>
        <w:rPr>
          <w:b/>
        </w:rPr>
        <w:t xml:space="preserve">Glass transition temperature </w:t>
      </w:r>
      <w:r>
        <w:t>(</w:t>
      </w:r>
      <w:proofErr w:type="spellStart"/>
      <w:r>
        <w:t>Tg</w:t>
      </w:r>
      <w:proofErr w:type="spellEnd"/>
      <w:r>
        <w:t xml:space="preserve">) and determination of </w:t>
      </w:r>
      <w:proofErr w:type="spellStart"/>
      <w:r>
        <w:t>Tg</w:t>
      </w:r>
      <w:proofErr w:type="spellEnd"/>
      <w:r>
        <w:t>, Free volume theory, WLF equation, Factors affecting glass transition temperature (</w:t>
      </w:r>
      <w:proofErr w:type="spellStart"/>
      <w:r>
        <w:t>Tg</w:t>
      </w:r>
      <w:proofErr w:type="spellEnd"/>
      <w:r>
        <w:t xml:space="preserve">). </w:t>
      </w:r>
    </w:p>
    <w:p w14:paraId="2E7EA1BB" w14:textId="77777777" w:rsidR="005B6AE8" w:rsidRDefault="00000000">
      <w:pPr>
        <w:pStyle w:val="Heading2"/>
        <w:ind w:left="302" w:right="215"/>
      </w:pPr>
      <w:r>
        <w:t xml:space="preserve">UNIT-IV </w:t>
      </w:r>
    </w:p>
    <w:p w14:paraId="4B0F4385" w14:textId="77777777" w:rsidR="005B6AE8" w:rsidRDefault="00000000">
      <w:pPr>
        <w:ind w:left="194" w:right="110"/>
      </w:pPr>
      <w:r>
        <w:rPr>
          <w:b/>
        </w:rPr>
        <w:t xml:space="preserve">Polymer Solution </w:t>
      </w:r>
      <w:r>
        <w:t xml:space="preserve">– Criteria for polymer solubility, Solubility parameter, Thermodynamics of polymer solutions, entropy, enthalpy, and free energy change of mixing of polymers solutions, Flory- </w:t>
      </w:r>
      <w:proofErr w:type="gramStart"/>
      <w:r>
        <w:t>Huggins</w:t>
      </w:r>
      <w:proofErr w:type="gramEnd"/>
      <w:r>
        <w:t xml:space="preserve"> theory, Lower and Upper critical solution temperatures. </w:t>
      </w:r>
    </w:p>
    <w:p w14:paraId="239E3530" w14:textId="77777777" w:rsidR="005B6AE8" w:rsidRDefault="00000000">
      <w:pPr>
        <w:spacing w:after="71"/>
        <w:ind w:left="194" w:right="110"/>
      </w:pPr>
      <w:r>
        <w:rPr>
          <w:b/>
        </w:rPr>
        <w:t xml:space="preserve">Properties of Polymers </w:t>
      </w:r>
      <w:r>
        <w:t xml:space="preserve">(Physical, thermal, Flow &amp; Mechanical Properties). Brief introduction to preparation, structure, properties and application of the following polymers: polyolefins, polystyrene and styrene copolymers, </w:t>
      </w:r>
      <w:proofErr w:type="gramStart"/>
      <w:r>
        <w:t>poly(</w:t>
      </w:r>
      <w:proofErr w:type="gramEnd"/>
      <w:r>
        <w:t xml:space="preserve">vinyl chloride) and related polymers, </w:t>
      </w:r>
      <w:proofErr w:type="gramStart"/>
      <w:r>
        <w:t>poly(</w:t>
      </w:r>
      <w:proofErr w:type="gramEnd"/>
      <w:r>
        <w:t xml:space="preserve">vinyl acetate) and related polymers, acrylic polymers, </w:t>
      </w:r>
      <w:proofErr w:type="spellStart"/>
      <w:r>
        <w:t>fluoro</w:t>
      </w:r>
      <w:proofErr w:type="spellEnd"/>
      <w:r>
        <w:t xml:space="preserve"> polymers, polyamides and related polymers. Phenol formaldehyde resins (Bakelite, </w:t>
      </w:r>
      <w:proofErr w:type="spellStart"/>
      <w:r>
        <w:t>Novalac</w:t>
      </w:r>
      <w:proofErr w:type="spellEnd"/>
      <w:r>
        <w:t xml:space="preserve">), polyurethanes, silicone polymers, </w:t>
      </w:r>
      <w:proofErr w:type="spellStart"/>
      <w:r>
        <w:t>polydienes</w:t>
      </w:r>
      <w:proofErr w:type="spellEnd"/>
      <w:r>
        <w:t xml:space="preserve">, Polycarbonates, Conducting Polymers, [polyacetylene, polyaniline, </w:t>
      </w:r>
      <w:proofErr w:type="gramStart"/>
      <w:r>
        <w:t>poly(</w:t>
      </w:r>
      <w:proofErr w:type="gramEnd"/>
      <w:r>
        <w:t xml:space="preserve">p-phenylene sulphide </w:t>
      </w:r>
      <w:proofErr w:type="spellStart"/>
      <w:r>
        <w:t>polypyrrole</w:t>
      </w:r>
      <w:proofErr w:type="spellEnd"/>
      <w:r>
        <w:t xml:space="preserve">, polythiophene)]. Reference Books: </w:t>
      </w:r>
    </w:p>
    <w:p w14:paraId="076B2D2F" w14:textId="77777777" w:rsidR="005B6AE8" w:rsidRDefault="00000000">
      <w:pPr>
        <w:numPr>
          <w:ilvl w:val="0"/>
          <w:numId w:val="5"/>
        </w:numPr>
        <w:spacing w:after="33"/>
        <w:ind w:left="402" w:right="110" w:hanging="218"/>
      </w:pPr>
      <w:r>
        <w:t xml:space="preserve">Seymour’s Polymer Chemistry, Marcel Dekker, Inc. </w:t>
      </w:r>
    </w:p>
    <w:p w14:paraId="35B12723" w14:textId="77777777" w:rsidR="005B6AE8" w:rsidRDefault="00000000">
      <w:pPr>
        <w:numPr>
          <w:ilvl w:val="0"/>
          <w:numId w:val="5"/>
        </w:numPr>
        <w:spacing w:after="33"/>
        <w:ind w:left="402" w:right="110" w:hanging="218"/>
      </w:pPr>
      <w:r>
        <w:t xml:space="preserve">G. </w:t>
      </w:r>
      <w:proofErr w:type="spellStart"/>
      <w:r>
        <w:t>Odian</w:t>
      </w:r>
      <w:proofErr w:type="spellEnd"/>
      <w:r>
        <w:t xml:space="preserve">: Principles of Polymerization, John Wiley. </w:t>
      </w:r>
    </w:p>
    <w:p w14:paraId="683732FE" w14:textId="77777777" w:rsidR="005B6AE8" w:rsidRDefault="00000000">
      <w:pPr>
        <w:numPr>
          <w:ilvl w:val="0"/>
          <w:numId w:val="5"/>
        </w:numPr>
        <w:spacing w:after="33"/>
        <w:ind w:left="402" w:right="110" w:hanging="218"/>
      </w:pPr>
      <w:r>
        <w:t xml:space="preserve">F.W. Billmeyer: Text Book of Polymer Science, John Wiley. </w:t>
      </w:r>
    </w:p>
    <w:p w14:paraId="28AC2CD7" w14:textId="77777777" w:rsidR="005B6AE8" w:rsidRDefault="00000000">
      <w:pPr>
        <w:numPr>
          <w:ilvl w:val="0"/>
          <w:numId w:val="5"/>
        </w:numPr>
        <w:spacing w:after="33"/>
        <w:ind w:left="402" w:right="110" w:hanging="218"/>
      </w:pPr>
      <w:r>
        <w:t xml:space="preserve">P. Ghosh: Polymer Science&amp; Technology, Tata </w:t>
      </w:r>
      <w:proofErr w:type="spellStart"/>
      <w:r>
        <w:t>Mcgraw-Hill</w:t>
      </w:r>
      <w:proofErr w:type="spellEnd"/>
      <w:r>
        <w:t xml:space="preserve">. </w:t>
      </w:r>
    </w:p>
    <w:p w14:paraId="70410387" w14:textId="77777777" w:rsidR="005B6AE8" w:rsidRDefault="00000000">
      <w:pPr>
        <w:numPr>
          <w:ilvl w:val="0"/>
          <w:numId w:val="5"/>
        </w:numPr>
        <w:ind w:left="402" w:right="110" w:hanging="218"/>
      </w:pPr>
      <w:r>
        <w:t xml:space="preserve">R.W. Lenz: Organic Chemistry of Synthetic High Polymers. </w:t>
      </w:r>
    </w:p>
    <w:p w14:paraId="09314091" w14:textId="77777777" w:rsidR="005B6AE8" w:rsidRDefault="00000000">
      <w:pPr>
        <w:pStyle w:val="Heading1"/>
        <w:spacing w:after="10" w:line="247" w:lineRule="auto"/>
        <w:ind w:left="2895"/>
        <w:jc w:val="left"/>
      </w:pPr>
      <w:r>
        <w:rPr>
          <w:noProof/>
        </w:rPr>
        <w:drawing>
          <wp:anchor distT="0" distB="0" distL="114300" distR="114300" simplePos="0" relativeHeight="251668480" behindDoc="0" locked="0" layoutInCell="1" allowOverlap="0" wp14:anchorId="503354FC" wp14:editId="5C502F52">
            <wp:simplePos x="0" y="0"/>
            <wp:positionH relativeFrom="column">
              <wp:posOffset>187782</wp:posOffset>
            </wp:positionH>
            <wp:positionV relativeFrom="paragraph">
              <wp:posOffset>-4360</wp:posOffset>
            </wp:positionV>
            <wp:extent cx="769620" cy="676275"/>
            <wp:effectExtent l="0" t="0" r="0" b="0"/>
            <wp:wrapSquare wrapText="bothSides"/>
            <wp:docPr id="2095" name="Picture 2095"/>
            <wp:cNvGraphicFramePr/>
            <a:graphic xmlns:a="http://schemas.openxmlformats.org/drawingml/2006/main">
              <a:graphicData uri="http://schemas.openxmlformats.org/drawingml/2006/picture">
                <pic:pic xmlns:pic="http://schemas.openxmlformats.org/drawingml/2006/picture">
                  <pic:nvPicPr>
                    <pic:cNvPr id="2095" name="Picture 2095"/>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4186AB28" w14:textId="6AED5EFE" w:rsidR="005B6AE8" w:rsidRDefault="00000000">
      <w:pPr>
        <w:spacing w:after="10"/>
        <w:ind w:left="1537" w:right="1231"/>
        <w:jc w:val="center"/>
      </w:pPr>
      <w:r>
        <w:rPr>
          <w:b/>
        </w:rPr>
        <w:t xml:space="preserve">Department of Chemistry (Syllabus and Scheme of Studies w. e. f. </w:t>
      </w:r>
      <w:r w:rsidR="00061AD9">
        <w:rPr>
          <w:b/>
        </w:rPr>
        <w:t>2024</w:t>
      </w:r>
      <w:r w:rsidR="00061AD9">
        <w:rPr>
          <w:b/>
          <w:color w:val="212121"/>
        </w:rPr>
        <w:t>-27</w:t>
      </w:r>
      <w:r w:rsidR="00061AD9">
        <w:rPr>
          <w:b/>
          <w:color w:val="212121"/>
        </w:rPr>
        <w:t xml:space="preserve"> </w:t>
      </w:r>
      <w:r>
        <w:rPr>
          <w:b/>
        </w:rPr>
        <w:t xml:space="preserve">onwards) B.Sc. </w:t>
      </w:r>
      <w:r>
        <w:rPr>
          <w:b/>
          <w:color w:val="212121"/>
        </w:rPr>
        <w:t xml:space="preserve">(PCM) </w:t>
      </w:r>
      <w:r>
        <w:rPr>
          <w:b/>
        </w:rPr>
        <w:t xml:space="preserve">II Year (III Semester) </w:t>
      </w:r>
    </w:p>
    <w:p w14:paraId="6660E503" w14:textId="77777777" w:rsidR="005B6AE8" w:rsidRDefault="00000000">
      <w:pPr>
        <w:spacing w:after="38" w:line="259" w:lineRule="auto"/>
        <w:ind w:left="0" w:right="8175" w:firstLine="0"/>
        <w:jc w:val="left"/>
      </w:pPr>
      <w:r>
        <w:t xml:space="preserve"> </w:t>
      </w:r>
    </w:p>
    <w:p w14:paraId="2E3E88DF" w14:textId="77777777" w:rsidR="005B6AE8" w:rsidRDefault="00000000">
      <w:pPr>
        <w:spacing w:after="10"/>
        <w:ind w:left="171" w:right="0"/>
        <w:jc w:val="left"/>
      </w:pPr>
      <w:r>
        <w:rPr>
          <w:b/>
        </w:rPr>
        <w:t xml:space="preserve"> Schedule per week Practical: 6 </w:t>
      </w:r>
    </w:p>
    <w:p w14:paraId="30159241" w14:textId="77777777" w:rsidR="005B6AE8" w:rsidRDefault="00000000">
      <w:pPr>
        <w:pStyle w:val="Heading2"/>
        <w:spacing w:after="122"/>
        <w:ind w:right="0"/>
        <w:jc w:val="left"/>
      </w:pPr>
      <w:r>
        <w:rPr>
          <w:rFonts w:ascii="Calibri" w:eastAsia="Calibri" w:hAnsi="Calibri" w:cs="Calibri"/>
          <w:b/>
        </w:rPr>
        <w:t xml:space="preserve">Examination Time </w:t>
      </w:r>
      <w:proofErr w:type="gramStart"/>
      <w:r>
        <w:rPr>
          <w:rFonts w:ascii="Calibri" w:eastAsia="Calibri" w:hAnsi="Calibri" w:cs="Calibri"/>
          <w:b/>
        </w:rPr>
        <w:tab/>
        <w:t xml:space="preserve">  :</w:t>
      </w:r>
      <w:proofErr w:type="gramEnd"/>
      <w:r>
        <w:rPr>
          <w:rFonts w:ascii="Calibri" w:eastAsia="Calibri" w:hAnsi="Calibri" w:cs="Calibri"/>
          <w:b/>
        </w:rPr>
        <w:t xml:space="preserve"> 3 Hrs </w:t>
      </w:r>
      <w:r>
        <w:rPr>
          <w:rFonts w:ascii="Calibri" w:eastAsia="Calibri" w:hAnsi="Calibri" w:cs="Calibri"/>
          <w:b/>
        </w:rPr>
        <w:tab/>
        <w:t xml:space="preserve">Maximum Marks: 50(20+30) Subject </w:t>
      </w:r>
      <w:r>
        <w:rPr>
          <w:rFonts w:ascii="Calibri" w:eastAsia="Calibri" w:hAnsi="Calibri" w:cs="Calibri"/>
          <w:b/>
        </w:rPr>
        <w:tab/>
        <w:t xml:space="preserve">: Physical Chemistry </w:t>
      </w:r>
      <w:r>
        <w:rPr>
          <w:rFonts w:ascii="Calibri" w:eastAsia="Calibri" w:hAnsi="Calibri" w:cs="Calibri"/>
          <w:b/>
        </w:rPr>
        <w:tab/>
        <w:t xml:space="preserve">Paper Code </w:t>
      </w:r>
      <w:r>
        <w:rPr>
          <w:rFonts w:ascii="Calibri" w:eastAsia="Calibri" w:hAnsi="Calibri" w:cs="Calibri"/>
          <w:b/>
        </w:rPr>
        <w:tab/>
        <w:t xml:space="preserve">: CH-205 </w:t>
      </w:r>
    </w:p>
    <w:p w14:paraId="469886C7" w14:textId="77777777" w:rsidR="005B6AE8" w:rsidRDefault="00000000">
      <w:pPr>
        <w:spacing w:after="155" w:line="259" w:lineRule="auto"/>
        <w:ind w:left="732" w:right="0" w:firstLine="0"/>
        <w:jc w:val="left"/>
      </w:pPr>
      <w:r>
        <w:rPr>
          <w:rFonts w:ascii="Calibri" w:eastAsia="Calibri" w:hAnsi="Calibri" w:cs="Calibri"/>
          <w:b/>
          <w:color w:val="2E74B5"/>
          <w:sz w:val="15"/>
        </w:rPr>
        <w:t xml:space="preserve"> </w:t>
      </w:r>
    </w:p>
    <w:p w14:paraId="64775EDA" w14:textId="77777777" w:rsidR="005B6AE8" w:rsidRDefault="00000000">
      <w:pPr>
        <w:spacing w:after="5" w:line="239" w:lineRule="auto"/>
        <w:ind w:left="194" w:right="106"/>
      </w:pPr>
      <w:r>
        <w:rPr>
          <w:rFonts w:ascii="Calibri" w:eastAsia="Calibri" w:hAnsi="Calibri" w:cs="Calibri"/>
          <w:b/>
          <w:i/>
          <w:sz w:val="24"/>
        </w:rPr>
        <w:lastRenderedPageBreak/>
        <w:t xml:space="preserve">Note: </w:t>
      </w:r>
      <w:r>
        <w:rPr>
          <w:i/>
        </w:rPr>
        <w:t xml:space="preserve">Examiner will set nine questions and the students will be required to attempt five questions in all, Question number one is compulsory containing six short answer types questions covering the entire syllabus and will be of 1 </w:t>
      </w:r>
      <w:proofErr w:type="gramStart"/>
      <w:r>
        <w:rPr>
          <w:i/>
        </w:rPr>
        <w:t>marks</w:t>
      </w:r>
      <w:proofErr w:type="gramEnd"/>
      <w:r>
        <w:rPr>
          <w:i/>
        </w:rPr>
        <w:t xml:space="preserve">. Further examiner will be set two questions from each unit and the students will be required to attempt one question from each unit which will be of 6 marks each </w:t>
      </w:r>
    </w:p>
    <w:p w14:paraId="527EB3E0" w14:textId="77777777" w:rsidR="005B6AE8" w:rsidRDefault="00000000">
      <w:pPr>
        <w:spacing w:after="19" w:line="259" w:lineRule="auto"/>
        <w:ind w:left="0" w:right="0" w:firstLine="0"/>
        <w:jc w:val="left"/>
      </w:pPr>
      <w:r>
        <w:rPr>
          <w:i/>
        </w:rPr>
        <w:t xml:space="preserve"> </w:t>
      </w:r>
    </w:p>
    <w:p w14:paraId="61C77AAE" w14:textId="77777777" w:rsidR="005B6AE8" w:rsidRDefault="00000000">
      <w:pPr>
        <w:pStyle w:val="Heading2"/>
        <w:ind w:left="302" w:right="471"/>
      </w:pPr>
      <w:r>
        <w:t xml:space="preserve">UNIT-I </w:t>
      </w:r>
    </w:p>
    <w:p w14:paraId="3CBA4B0A" w14:textId="77777777" w:rsidR="005B6AE8" w:rsidRDefault="00000000">
      <w:pPr>
        <w:ind w:left="194" w:right="110"/>
      </w:pPr>
      <w:r>
        <w:rPr>
          <w:b/>
        </w:rPr>
        <w:t xml:space="preserve">Thermodynamics-I: </w:t>
      </w:r>
      <w:r>
        <w:t xml:space="preserve">Definition of thermodynamic terms: system, surrounding etc. Types of systems, intensive and extensive properties. State and path functions and their differentials. Thermodynamic process. Concept of heat and work. Zeroth Law of thermodynamics, First law of thermodynamics: statement, definition of internal energy and enthalpy. Heat capacity, heat capacities at constant volume and pressure and their relationship. </w:t>
      </w:r>
    </w:p>
    <w:p w14:paraId="51DD92B4" w14:textId="77777777" w:rsidR="005B6AE8" w:rsidRDefault="00000000">
      <w:pPr>
        <w:spacing w:after="17" w:line="259" w:lineRule="auto"/>
        <w:ind w:left="0" w:right="0" w:firstLine="0"/>
        <w:jc w:val="left"/>
      </w:pPr>
      <w:r>
        <w:t xml:space="preserve"> </w:t>
      </w:r>
    </w:p>
    <w:p w14:paraId="3C51D596" w14:textId="77777777" w:rsidR="005B6AE8" w:rsidRDefault="00000000">
      <w:pPr>
        <w:pStyle w:val="Heading2"/>
        <w:ind w:left="302" w:right="401"/>
      </w:pPr>
      <w:r>
        <w:t xml:space="preserve">UNIT-II </w:t>
      </w:r>
    </w:p>
    <w:p w14:paraId="2A7BBF4C" w14:textId="77777777" w:rsidR="005B6AE8" w:rsidRDefault="00000000">
      <w:pPr>
        <w:ind w:left="194" w:right="110"/>
      </w:pPr>
      <w:r>
        <w:rPr>
          <w:b/>
        </w:rPr>
        <w:t xml:space="preserve">Thermodynamics-II: </w:t>
      </w:r>
      <w:r>
        <w:t xml:space="preserve">Joule’s law, Joule Thomson coefficient for ideal gas and real gas: and inversion temperature. Calculation of w q </w:t>
      </w:r>
      <w:proofErr w:type="spellStart"/>
      <w:r>
        <w:t>dU</w:t>
      </w:r>
      <w:proofErr w:type="spellEnd"/>
      <w:r>
        <w:t xml:space="preserve"> &amp; </w:t>
      </w:r>
      <w:proofErr w:type="spellStart"/>
      <w:r>
        <w:t>dH</w:t>
      </w:r>
      <w:proofErr w:type="spellEnd"/>
      <w:r>
        <w:t xml:space="preserve"> for the expansion of ideal gases under isothermal and adiabatic conditions for reversible process, Temperature dependence of enthalpy, </w:t>
      </w:r>
      <w:proofErr w:type="spellStart"/>
      <w:r>
        <w:t>Kirchoffs</w:t>
      </w:r>
      <w:proofErr w:type="spellEnd"/>
      <w:r>
        <w:t xml:space="preserve"> equation. Bond energies and applications of bond energies. </w:t>
      </w:r>
    </w:p>
    <w:p w14:paraId="68669E59" w14:textId="77777777" w:rsidR="005B6AE8" w:rsidRDefault="00000000">
      <w:pPr>
        <w:spacing w:after="19" w:line="259" w:lineRule="auto"/>
        <w:ind w:left="0" w:right="0" w:firstLine="0"/>
        <w:jc w:val="left"/>
      </w:pPr>
      <w:r>
        <w:t xml:space="preserve"> </w:t>
      </w:r>
    </w:p>
    <w:p w14:paraId="43D5B112" w14:textId="77777777" w:rsidR="005B6AE8" w:rsidRDefault="00000000">
      <w:pPr>
        <w:pStyle w:val="Heading2"/>
        <w:ind w:left="302" w:right="325"/>
      </w:pPr>
      <w:r>
        <w:t xml:space="preserve">UNIT-III </w:t>
      </w:r>
    </w:p>
    <w:p w14:paraId="77F6D93A" w14:textId="77777777" w:rsidR="005B6AE8" w:rsidRDefault="00000000">
      <w:pPr>
        <w:ind w:left="194" w:right="110"/>
      </w:pPr>
      <w:r>
        <w:rPr>
          <w:b/>
        </w:rPr>
        <w:t xml:space="preserve">Chemical Equilibrium: </w:t>
      </w:r>
      <w:r>
        <w:t>Equilibrium constant and free energy, concept of chemical potential, Thermodynamic derivation of law of chemical equilibrium. Temperature dependence of equilibrium constant; Van’t Hoff reaction isochore, Van’t Hoff reaction isotherm. Le-</w:t>
      </w:r>
      <w:proofErr w:type="spellStart"/>
      <w:r>
        <w:t>Chatetier’s</w:t>
      </w:r>
      <w:proofErr w:type="spellEnd"/>
      <w:r>
        <w:t xml:space="preserve"> principle and </w:t>
      </w:r>
      <w:proofErr w:type="spellStart"/>
      <w:r>
        <w:t>ClausiusClapeyron</w:t>
      </w:r>
      <w:proofErr w:type="spellEnd"/>
      <w:r>
        <w:t xml:space="preserve"> equation its applications. </w:t>
      </w:r>
    </w:p>
    <w:p w14:paraId="53F8702B" w14:textId="77777777" w:rsidR="005B6AE8" w:rsidRDefault="00000000">
      <w:pPr>
        <w:spacing w:after="17" w:line="259" w:lineRule="auto"/>
        <w:ind w:left="0" w:right="0" w:firstLine="0"/>
        <w:jc w:val="left"/>
      </w:pPr>
      <w:r>
        <w:t xml:space="preserve"> </w:t>
      </w:r>
    </w:p>
    <w:p w14:paraId="7CF40340" w14:textId="77777777" w:rsidR="005B6AE8" w:rsidRDefault="00000000">
      <w:pPr>
        <w:pStyle w:val="Heading2"/>
        <w:ind w:left="302" w:right="311"/>
      </w:pPr>
      <w:r>
        <w:t xml:space="preserve">UNIT-IV </w:t>
      </w:r>
    </w:p>
    <w:p w14:paraId="382DA217" w14:textId="77777777" w:rsidR="005B6AE8" w:rsidRDefault="00000000">
      <w:pPr>
        <w:ind w:left="194" w:right="110"/>
      </w:pPr>
      <w:r>
        <w:rPr>
          <w:b/>
        </w:rPr>
        <w:t xml:space="preserve">Distribution Law: </w:t>
      </w:r>
      <w:r>
        <w:t>Nernst distribution law – its thermodynamic derivation, Modification of distribution law when solute undergoes dissociation, association and chemical combination. Applications of distribution law: (</w:t>
      </w:r>
      <w:proofErr w:type="spellStart"/>
      <w:r>
        <w:t>i</w:t>
      </w:r>
      <w:proofErr w:type="spellEnd"/>
      <w:r>
        <w:t xml:space="preserve">) Determination of degree of hydrolysis and hydrolysis constant of aniline hydrochloride. (ii) Determination of equilibrium constant of potassium triiodide complex and process of extraction. </w:t>
      </w:r>
    </w:p>
    <w:p w14:paraId="49B01F4D" w14:textId="77777777" w:rsidR="005B6AE8" w:rsidRDefault="00000000">
      <w:pPr>
        <w:pStyle w:val="Heading1"/>
        <w:spacing w:after="10" w:line="247" w:lineRule="auto"/>
        <w:ind w:left="2895"/>
        <w:jc w:val="left"/>
      </w:pPr>
      <w:r>
        <w:rPr>
          <w:noProof/>
        </w:rPr>
        <w:drawing>
          <wp:anchor distT="0" distB="0" distL="114300" distR="114300" simplePos="0" relativeHeight="251669504" behindDoc="0" locked="0" layoutInCell="1" allowOverlap="0" wp14:anchorId="0B344C96" wp14:editId="706ACA44">
            <wp:simplePos x="0" y="0"/>
            <wp:positionH relativeFrom="column">
              <wp:posOffset>187782</wp:posOffset>
            </wp:positionH>
            <wp:positionV relativeFrom="paragraph">
              <wp:posOffset>-5121</wp:posOffset>
            </wp:positionV>
            <wp:extent cx="769620" cy="676275"/>
            <wp:effectExtent l="0" t="0" r="0" b="0"/>
            <wp:wrapSquare wrapText="bothSides"/>
            <wp:docPr id="2356" name="Picture 2356"/>
            <wp:cNvGraphicFramePr/>
            <a:graphic xmlns:a="http://schemas.openxmlformats.org/drawingml/2006/main">
              <a:graphicData uri="http://schemas.openxmlformats.org/drawingml/2006/picture">
                <pic:pic xmlns:pic="http://schemas.openxmlformats.org/drawingml/2006/picture">
                  <pic:nvPicPr>
                    <pic:cNvPr id="2356" name="Picture 2356"/>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04ADA9BD" w14:textId="7FEF21AD" w:rsidR="005B6AE8" w:rsidRDefault="00000000">
      <w:pPr>
        <w:spacing w:after="10"/>
        <w:ind w:left="1537" w:right="1231"/>
        <w:jc w:val="center"/>
      </w:pPr>
      <w:r>
        <w:rPr>
          <w:b/>
        </w:rPr>
        <w:t xml:space="preserve">Department of Chemistry (Syllabus and Scheme of Studies w. e. f. </w:t>
      </w:r>
      <w:r w:rsidR="00061AD9">
        <w:rPr>
          <w:b/>
        </w:rPr>
        <w:t>2024</w:t>
      </w:r>
      <w:r w:rsidR="00061AD9">
        <w:rPr>
          <w:b/>
          <w:color w:val="212121"/>
        </w:rPr>
        <w:t>-27</w:t>
      </w:r>
      <w:r w:rsidR="00061AD9">
        <w:rPr>
          <w:b/>
          <w:color w:val="212121"/>
        </w:rPr>
        <w:t xml:space="preserve"> </w:t>
      </w:r>
      <w:r>
        <w:rPr>
          <w:b/>
        </w:rPr>
        <w:t xml:space="preserve">onwards) B.Sc. </w:t>
      </w:r>
      <w:r>
        <w:rPr>
          <w:b/>
          <w:color w:val="212121"/>
        </w:rPr>
        <w:t xml:space="preserve">(PCM) </w:t>
      </w:r>
      <w:r>
        <w:rPr>
          <w:b/>
        </w:rPr>
        <w:t xml:space="preserve">II Year (III Semester) </w:t>
      </w:r>
    </w:p>
    <w:p w14:paraId="15556632" w14:textId="77777777" w:rsidR="005B6AE8" w:rsidRDefault="00000000">
      <w:pPr>
        <w:spacing w:after="0" w:line="259" w:lineRule="auto"/>
        <w:ind w:left="0" w:right="8175" w:firstLine="0"/>
        <w:jc w:val="left"/>
      </w:pPr>
      <w:r>
        <w:t xml:space="preserve"> </w:t>
      </w:r>
    </w:p>
    <w:p w14:paraId="083E37ED" w14:textId="77777777" w:rsidR="005B6AE8" w:rsidRDefault="00000000">
      <w:pPr>
        <w:spacing w:after="1" w:line="259" w:lineRule="auto"/>
        <w:ind w:right="0"/>
        <w:jc w:val="left"/>
      </w:pPr>
      <w:r>
        <w:rPr>
          <w:rFonts w:ascii="Calibri" w:eastAsia="Calibri" w:hAnsi="Calibri" w:cs="Calibri"/>
          <w:b/>
        </w:rPr>
        <w:t xml:space="preserve">Schedule per week Practical: 6 Examination Time </w:t>
      </w:r>
      <w:r>
        <w:rPr>
          <w:rFonts w:ascii="Calibri" w:eastAsia="Calibri" w:hAnsi="Calibri" w:cs="Calibri"/>
          <w:b/>
        </w:rPr>
        <w:tab/>
        <w:t xml:space="preserve">: 4 Hrs </w:t>
      </w:r>
      <w:r>
        <w:rPr>
          <w:rFonts w:ascii="Calibri" w:eastAsia="Calibri" w:hAnsi="Calibri" w:cs="Calibri"/>
          <w:b/>
        </w:rPr>
        <w:tab/>
        <w:t xml:space="preserve">Maximum Marks: 50 (20+30) Subject </w:t>
      </w:r>
      <w:r>
        <w:rPr>
          <w:rFonts w:ascii="Calibri" w:eastAsia="Calibri" w:hAnsi="Calibri" w:cs="Calibri"/>
          <w:b/>
        </w:rPr>
        <w:tab/>
        <w:t xml:space="preserve">: Chemistry Lab-III </w:t>
      </w:r>
      <w:r>
        <w:rPr>
          <w:rFonts w:ascii="Calibri" w:eastAsia="Calibri" w:hAnsi="Calibri" w:cs="Calibri"/>
          <w:b/>
        </w:rPr>
        <w:tab/>
        <w:t xml:space="preserve">Paper Code </w:t>
      </w:r>
      <w:r>
        <w:rPr>
          <w:rFonts w:ascii="Calibri" w:eastAsia="Calibri" w:hAnsi="Calibri" w:cs="Calibri"/>
          <w:b/>
        </w:rPr>
        <w:tab/>
        <w:t xml:space="preserve">: CH-207 </w:t>
      </w:r>
    </w:p>
    <w:p w14:paraId="55F43592" w14:textId="77777777" w:rsidR="005B6AE8" w:rsidRDefault="00000000">
      <w:pPr>
        <w:spacing w:after="24" w:line="259" w:lineRule="auto"/>
        <w:ind w:left="0" w:right="0" w:firstLine="0"/>
        <w:jc w:val="left"/>
      </w:pPr>
      <w:r>
        <w:rPr>
          <w:b/>
        </w:rPr>
        <w:t xml:space="preserve"> </w:t>
      </w:r>
    </w:p>
    <w:p w14:paraId="14B7FDE7" w14:textId="77777777" w:rsidR="005B6AE8" w:rsidRDefault="00000000">
      <w:pPr>
        <w:pStyle w:val="Heading2"/>
        <w:spacing w:after="31"/>
        <w:ind w:left="302" w:right="640"/>
      </w:pPr>
      <w:r>
        <w:t xml:space="preserve">       UNIT-I (Inorganic)</w:t>
      </w:r>
      <w:r>
        <w:rPr>
          <w:b/>
        </w:rPr>
        <w:t xml:space="preserve"> </w:t>
      </w:r>
    </w:p>
    <w:p w14:paraId="719454EA" w14:textId="77777777" w:rsidR="005B6AE8" w:rsidRDefault="00000000">
      <w:pPr>
        <w:pStyle w:val="Heading3"/>
        <w:spacing w:after="10" w:line="247" w:lineRule="auto"/>
        <w:ind w:left="209"/>
        <w:jc w:val="left"/>
      </w:pPr>
      <w:r>
        <w:rPr>
          <w:rFonts w:ascii="Calibri" w:eastAsia="Calibri" w:hAnsi="Calibri" w:cs="Calibri"/>
          <w:sz w:val="24"/>
        </w:rPr>
        <w:t>1.</w:t>
      </w:r>
      <w:r>
        <w:rPr>
          <w:rFonts w:ascii="Arial" w:eastAsia="Arial" w:hAnsi="Arial" w:cs="Arial"/>
          <w:sz w:val="24"/>
        </w:rPr>
        <w:t xml:space="preserve"> </w:t>
      </w:r>
      <w:r>
        <w:t xml:space="preserve">Gravimetric Analysis </w:t>
      </w:r>
    </w:p>
    <w:p w14:paraId="628A9895" w14:textId="77777777" w:rsidR="005B6AE8" w:rsidRDefault="00000000">
      <w:pPr>
        <w:spacing w:after="48"/>
        <w:ind w:left="428" w:right="110"/>
      </w:pPr>
      <w:r>
        <w:t>Quantitative estimations of, Cu</w:t>
      </w:r>
      <w:r>
        <w:rPr>
          <w:vertAlign w:val="superscript"/>
        </w:rPr>
        <w:t>2+</w:t>
      </w:r>
      <w:r>
        <w:t xml:space="preserve"> as copper thiocyanate and Ni</w:t>
      </w:r>
      <w:r>
        <w:rPr>
          <w:vertAlign w:val="superscript"/>
        </w:rPr>
        <w:t>2+</w:t>
      </w:r>
      <w:r>
        <w:t xml:space="preserve"> as Ni – dimethylglyoxime. </w:t>
      </w:r>
    </w:p>
    <w:p w14:paraId="7A0C6477" w14:textId="77777777" w:rsidR="005B6AE8" w:rsidRDefault="00000000">
      <w:pPr>
        <w:ind w:left="194" w:right="110"/>
      </w:pPr>
      <w:r>
        <w:rPr>
          <w:rFonts w:ascii="Calibri" w:eastAsia="Calibri" w:hAnsi="Calibri" w:cs="Calibri"/>
          <w:sz w:val="24"/>
        </w:rPr>
        <w:t>2.</w:t>
      </w:r>
      <w:r>
        <w:rPr>
          <w:rFonts w:ascii="Arial" w:eastAsia="Arial" w:hAnsi="Arial" w:cs="Arial"/>
          <w:sz w:val="24"/>
        </w:rPr>
        <w:t xml:space="preserve"> </w:t>
      </w:r>
      <w:r>
        <w:t xml:space="preserve">Colorimetry: </w:t>
      </w:r>
    </w:p>
    <w:p w14:paraId="48772F5A" w14:textId="77777777" w:rsidR="005B6AE8" w:rsidRDefault="00000000">
      <w:pPr>
        <w:ind w:left="473" w:right="110" w:hanging="55"/>
      </w:pPr>
      <w:r>
        <w:t>To verify Beer - Lambert law for KMnO</w:t>
      </w:r>
      <w:r>
        <w:rPr>
          <w:vertAlign w:val="subscript"/>
        </w:rPr>
        <w:t>4</w:t>
      </w:r>
      <w:r>
        <w:t>/K</w:t>
      </w:r>
      <w:r>
        <w:rPr>
          <w:vertAlign w:val="subscript"/>
        </w:rPr>
        <w:t>2</w:t>
      </w:r>
      <w:r>
        <w:t>Cr</w:t>
      </w:r>
      <w:r>
        <w:rPr>
          <w:vertAlign w:val="subscript"/>
        </w:rPr>
        <w:t>2</w:t>
      </w:r>
      <w:r>
        <w:t>O</w:t>
      </w:r>
      <w:r>
        <w:rPr>
          <w:vertAlign w:val="subscript"/>
        </w:rPr>
        <w:t>7</w:t>
      </w:r>
      <w:r>
        <w:t xml:space="preserve"> and determine the concentration of the given KMnO</w:t>
      </w:r>
      <w:r>
        <w:rPr>
          <w:vertAlign w:val="subscript"/>
        </w:rPr>
        <w:t>4</w:t>
      </w:r>
      <w:r>
        <w:t>/K</w:t>
      </w:r>
      <w:r>
        <w:rPr>
          <w:vertAlign w:val="subscript"/>
        </w:rPr>
        <w:t>2</w:t>
      </w:r>
      <w:r>
        <w:t>Cr</w:t>
      </w:r>
      <w:r>
        <w:rPr>
          <w:vertAlign w:val="subscript"/>
        </w:rPr>
        <w:t>2</w:t>
      </w:r>
      <w:r>
        <w:t>O</w:t>
      </w:r>
      <w:r>
        <w:rPr>
          <w:vertAlign w:val="subscript"/>
        </w:rPr>
        <w:t>7</w:t>
      </w:r>
      <w:r>
        <w:t xml:space="preserve"> solution. </w:t>
      </w:r>
    </w:p>
    <w:p w14:paraId="1F606EEE" w14:textId="77777777" w:rsidR="005B6AE8" w:rsidRDefault="00000000">
      <w:pPr>
        <w:spacing w:after="17" w:line="259" w:lineRule="auto"/>
        <w:ind w:left="4028" w:right="0" w:firstLine="0"/>
        <w:jc w:val="left"/>
      </w:pPr>
      <w:r>
        <w:t xml:space="preserve"> </w:t>
      </w:r>
    </w:p>
    <w:p w14:paraId="518C7521" w14:textId="77777777" w:rsidR="005B6AE8" w:rsidRDefault="00000000">
      <w:pPr>
        <w:pStyle w:val="Heading2"/>
        <w:ind w:left="302" w:right="227"/>
      </w:pPr>
      <w:r>
        <w:t xml:space="preserve">UNIT-II (Physical) </w:t>
      </w:r>
    </w:p>
    <w:p w14:paraId="14765692" w14:textId="77777777" w:rsidR="005B6AE8" w:rsidRDefault="00000000">
      <w:pPr>
        <w:numPr>
          <w:ilvl w:val="0"/>
          <w:numId w:val="6"/>
        </w:numPr>
        <w:ind w:right="110" w:hanging="240"/>
      </w:pPr>
      <w:r>
        <w:t xml:space="preserve">To determine the CST of phenol – water system. </w:t>
      </w:r>
    </w:p>
    <w:p w14:paraId="1AE3E1E1" w14:textId="77777777" w:rsidR="005B6AE8" w:rsidRDefault="00000000">
      <w:pPr>
        <w:numPr>
          <w:ilvl w:val="0"/>
          <w:numId w:val="6"/>
        </w:numPr>
        <w:ind w:right="110" w:hanging="240"/>
      </w:pPr>
      <w:r>
        <w:t xml:space="preserve">To determine the solubility of benzoic acid at various temperatures and to determine the H of the dissolution process. </w:t>
      </w:r>
    </w:p>
    <w:p w14:paraId="335D291D" w14:textId="77777777" w:rsidR="005B6AE8" w:rsidRDefault="00000000">
      <w:pPr>
        <w:spacing w:after="17" w:line="259" w:lineRule="auto"/>
        <w:ind w:left="0" w:right="0" w:firstLine="0"/>
        <w:jc w:val="left"/>
      </w:pPr>
      <w:r>
        <w:t xml:space="preserve"> </w:t>
      </w:r>
    </w:p>
    <w:p w14:paraId="17FF161A" w14:textId="77777777" w:rsidR="005B6AE8" w:rsidRDefault="00000000">
      <w:pPr>
        <w:pStyle w:val="Heading2"/>
        <w:ind w:left="302" w:right="220"/>
      </w:pPr>
      <w:r>
        <w:t xml:space="preserve">UNIT-III (Organic) </w:t>
      </w:r>
    </w:p>
    <w:p w14:paraId="2FFFB1BF" w14:textId="77777777" w:rsidR="005B6AE8" w:rsidRDefault="00000000">
      <w:pPr>
        <w:spacing w:after="0" w:line="259" w:lineRule="auto"/>
        <w:ind w:left="0" w:right="0" w:firstLine="0"/>
        <w:jc w:val="left"/>
      </w:pPr>
      <w:r>
        <w:rPr>
          <w:b/>
        </w:rPr>
        <w:t xml:space="preserve"> </w:t>
      </w:r>
    </w:p>
    <w:p w14:paraId="7F52BF1B" w14:textId="77777777" w:rsidR="005B6AE8" w:rsidRDefault="00000000">
      <w:pPr>
        <w:pStyle w:val="Heading3"/>
        <w:spacing w:after="10" w:line="247" w:lineRule="auto"/>
        <w:ind w:left="209"/>
        <w:jc w:val="left"/>
      </w:pPr>
      <w:r>
        <w:lastRenderedPageBreak/>
        <w:t xml:space="preserve">Laboratory Techniques </w:t>
      </w:r>
    </w:p>
    <w:p w14:paraId="247A5D08" w14:textId="77777777" w:rsidR="005B6AE8" w:rsidRDefault="00000000">
      <w:pPr>
        <w:numPr>
          <w:ilvl w:val="0"/>
          <w:numId w:val="7"/>
        </w:numPr>
        <w:spacing w:after="33"/>
        <w:ind w:right="663" w:hanging="326"/>
      </w:pPr>
      <w:r>
        <w:rPr>
          <w:b/>
        </w:rPr>
        <w:t xml:space="preserve">Steam distillation </w:t>
      </w:r>
      <w:r>
        <w:t>(</w:t>
      </w:r>
      <w:proofErr w:type="spellStart"/>
      <w:r>
        <w:t>non evaluative</w:t>
      </w:r>
      <w:proofErr w:type="spellEnd"/>
      <w:r>
        <w:t xml:space="preserve">) Naphthalene from its suspension in water Separation of </w:t>
      </w:r>
      <w:r>
        <w:rPr>
          <w:i/>
        </w:rPr>
        <w:t>o</w:t>
      </w:r>
      <w:r>
        <w:t xml:space="preserve">-and </w:t>
      </w:r>
      <w:r>
        <w:rPr>
          <w:i/>
        </w:rPr>
        <w:t>p</w:t>
      </w:r>
      <w:r>
        <w:t xml:space="preserve">-nitrophenols </w:t>
      </w:r>
    </w:p>
    <w:p w14:paraId="054FB6E1" w14:textId="77777777" w:rsidR="005B6AE8" w:rsidRDefault="00000000">
      <w:pPr>
        <w:numPr>
          <w:ilvl w:val="0"/>
          <w:numId w:val="7"/>
        </w:numPr>
        <w:ind w:right="663" w:hanging="326"/>
      </w:pPr>
      <w:r>
        <w:rPr>
          <w:b/>
        </w:rPr>
        <w:t xml:space="preserve">Column chromatography </w:t>
      </w:r>
      <w:r>
        <w:t>(</w:t>
      </w:r>
      <w:proofErr w:type="spellStart"/>
      <w:r>
        <w:t>non evaluative</w:t>
      </w:r>
      <w:proofErr w:type="spellEnd"/>
      <w:r>
        <w:t xml:space="preserve">) Separation of fluorescein and methylene blue Separation of leaf pigments from spinach leaves </w:t>
      </w:r>
    </w:p>
    <w:p w14:paraId="5E278757" w14:textId="77777777" w:rsidR="005B6AE8" w:rsidRDefault="00000000">
      <w:pPr>
        <w:spacing w:after="0" w:line="259" w:lineRule="auto"/>
        <w:ind w:left="0" w:right="0" w:firstLine="0"/>
        <w:jc w:val="left"/>
      </w:pPr>
      <w:r>
        <w:t xml:space="preserve"> </w:t>
      </w:r>
    </w:p>
    <w:tbl>
      <w:tblPr>
        <w:tblStyle w:val="TableGrid"/>
        <w:tblW w:w="8613" w:type="dxa"/>
        <w:tblInd w:w="199" w:type="dxa"/>
        <w:tblCellMar>
          <w:top w:w="0" w:type="dxa"/>
          <w:left w:w="0" w:type="dxa"/>
          <w:bottom w:w="0" w:type="dxa"/>
          <w:right w:w="0" w:type="dxa"/>
        </w:tblCellMar>
        <w:tblLook w:val="04A0" w:firstRow="1" w:lastRow="0" w:firstColumn="1" w:lastColumn="0" w:noHBand="0" w:noVBand="1"/>
      </w:tblPr>
      <w:tblGrid>
        <w:gridCol w:w="7204"/>
        <w:gridCol w:w="1409"/>
      </w:tblGrid>
      <w:tr w:rsidR="005B6AE8" w14:paraId="6A070C9A" w14:textId="77777777">
        <w:trPr>
          <w:trHeight w:val="251"/>
        </w:trPr>
        <w:tc>
          <w:tcPr>
            <w:tcW w:w="7203" w:type="dxa"/>
            <w:tcBorders>
              <w:top w:val="nil"/>
              <w:left w:val="nil"/>
              <w:bottom w:val="nil"/>
              <w:right w:val="nil"/>
            </w:tcBorders>
          </w:tcPr>
          <w:p w14:paraId="2D7FF7E3" w14:textId="77777777" w:rsidR="005B6AE8" w:rsidRDefault="00000000">
            <w:pPr>
              <w:spacing w:after="0" w:line="259" w:lineRule="auto"/>
              <w:ind w:left="0" w:right="0" w:firstLine="0"/>
              <w:jc w:val="left"/>
            </w:pPr>
            <w:r>
              <w:t xml:space="preserve">Distribution of marks </w:t>
            </w:r>
          </w:p>
        </w:tc>
        <w:tc>
          <w:tcPr>
            <w:tcW w:w="1409" w:type="dxa"/>
            <w:tcBorders>
              <w:top w:val="nil"/>
              <w:left w:val="nil"/>
              <w:bottom w:val="nil"/>
              <w:right w:val="nil"/>
            </w:tcBorders>
          </w:tcPr>
          <w:p w14:paraId="21558CCB" w14:textId="77777777" w:rsidR="005B6AE8" w:rsidRDefault="005B6AE8">
            <w:pPr>
              <w:spacing w:after="160" w:line="259" w:lineRule="auto"/>
              <w:ind w:left="0" w:right="0" w:firstLine="0"/>
              <w:jc w:val="left"/>
            </w:pPr>
          </w:p>
        </w:tc>
      </w:tr>
      <w:tr w:rsidR="005B6AE8" w14:paraId="15B85AC2" w14:textId="77777777">
        <w:trPr>
          <w:trHeight w:val="286"/>
        </w:trPr>
        <w:tc>
          <w:tcPr>
            <w:tcW w:w="7203" w:type="dxa"/>
            <w:tcBorders>
              <w:top w:val="nil"/>
              <w:left w:val="nil"/>
              <w:bottom w:val="nil"/>
              <w:right w:val="nil"/>
            </w:tcBorders>
          </w:tcPr>
          <w:p w14:paraId="2B7B6D60" w14:textId="77777777" w:rsidR="005B6AE8" w:rsidRDefault="00000000">
            <w:pPr>
              <w:spacing w:after="0" w:line="259" w:lineRule="auto"/>
              <w:ind w:left="0" w:right="0" w:firstLine="0"/>
              <w:jc w:val="left"/>
            </w:pPr>
            <w:r>
              <w:rPr>
                <w:rFonts w:ascii="Calibri" w:eastAsia="Calibri" w:hAnsi="Calibri" w:cs="Calibri"/>
                <w:sz w:val="24"/>
              </w:rPr>
              <w:t>1.</w:t>
            </w:r>
            <w:r>
              <w:rPr>
                <w:rFonts w:ascii="Arial" w:eastAsia="Arial" w:hAnsi="Arial" w:cs="Arial"/>
                <w:sz w:val="24"/>
              </w:rPr>
              <w:t xml:space="preserve"> </w:t>
            </w:r>
            <w:r>
              <w:t xml:space="preserve">UNIT-I </w:t>
            </w:r>
          </w:p>
        </w:tc>
        <w:tc>
          <w:tcPr>
            <w:tcW w:w="1409" w:type="dxa"/>
            <w:tcBorders>
              <w:top w:val="nil"/>
              <w:left w:val="nil"/>
              <w:bottom w:val="nil"/>
              <w:right w:val="nil"/>
            </w:tcBorders>
          </w:tcPr>
          <w:p w14:paraId="391FD843" w14:textId="77777777" w:rsidR="005B6AE8" w:rsidRDefault="00000000">
            <w:pPr>
              <w:spacing w:after="0" w:line="259" w:lineRule="auto"/>
              <w:ind w:left="0" w:right="0" w:firstLine="0"/>
            </w:pPr>
            <w:r>
              <w:t xml:space="preserve">10 (6+4) marks </w:t>
            </w:r>
          </w:p>
        </w:tc>
      </w:tr>
      <w:tr w:rsidR="005B6AE8" w14:paraId="2E0B04A6" w14:textId="77777777">
        <w:trPr>
          <w:trHeight w:val="276"/>
        </w:trPr>
        <w:tc>
          <w:tcPr>
            <w:tcW w:w="7203" w:type="dxa"/>
            <w:tcBorders>
              <w:top w:val="nil"/>
              <w:left w:val="nil"/>
              <w:bottom w:val="nil"/>
              <w:right w:val="nil"/>
            </w:tcBorders>
          </w:tcPr>
          <w:p w14:paraId="5C7E84D7" w14:textId="77777777" w:rsidR="005B6AE8" w:rsidRDefault="00000000">
            <w:pPr>
              <w:spacing w:after="0" w:line="259" w:lineRule="auto"/>
              <w:ind w:left="0" w:right="0" w:firstLine="0"/>
              <w:jc w:val="left"/>
            </w:pPr>
            <w:r>
              <w:rPr>
                <w:rFonts w:ascii="Calibri" w:eastAsia="Calibri" w:hAnsi="Calibri" w:cs="Calibri"/>
                <w:sz w:val="24"/>
              </w:rPr>
              <w:t>2.</w:t>
            </w:r>
            <w:r>
              <w:rPr>
                <w:rFonts w:ascii="Arial" w:eastAsia="Arial" w:hAnsi="Arial" w:cs="Arial"/>
                <w:sz w:val="24"/>
              </w:rPr>
              <w:t xml:space="preserve"> </w:t>
            </w:r>
            <w:r>
              <w:t xml:space="preserve">UNIT-II </w:t>
            </w:r>
          </w:p>
        </w:tc>
        <w:tc>
          <w:tcPr>
            <w:tcW w:w="1409" w:type="dxa"/>
            <w:tcBorders>
              <w:top w:val="nil"/>
              <w:left w:val="nil"/>
              <w:bottom w:val="nil"/>
              <w:right w:val="nil"/>
            </w:tcBorders>
          </w:tcPr>
          <w:p w14:paraId="7CBB0711" w14:textId="77777777" w:rsidR="005B6AE8" w:rsidRDefault="00000000">
            <w:pPr>
              <w:spacing w:after="0" w:line="259" w:lineRule="auto"/>
              <w:ind w:left="0" w:right="0" w:firstLine="0"/>
            </w:pPr>
            <w:r>
              <w:t xml:space="preserve">10 (6+4) marks </w:t>
            </w:r>
          </w:p>
        </w:tc>
      </w:tr>
      <w:tr w:rsidR="005B6AE8" w14:paraId="6D5B8FB1" w14:textId="77777777">
        <w:trPr>
          <w:trHeight w:val="276"/>
        </w:trPr>
        <w:tc>
          <w:tcPr>
            <w:tcW w:w="7203" w:type="dxa"/>
            <w:tcBorders>
              <w:top w:val="nil"/>
              <w:left w:val="nil"/>
              <w:bottom w:val="nil"/>
              <w:right w:val="nil"/>
            </w:tcBorders>
          </w:tcPr>
          <w:p w14:paraId="77BE1650" w14:textId="77777777" w:rsidR="005B6AE8" w:rsidRDefault="00000000">
            <w:pPr>
              <w:spacing w:after="0" w:line="259" w:lineRule="auto"/>
              <w:ind w:left="0" w:right="0" w:firstLine="0"/>
              <w:jc w:val="left"/>
            </w:pPr>
            <w:r>
              <w:rPr>
                <w:rFonts w:ascii="Calibri" w:eastAsia="Calibri" w:hAnsi="Calibri" w:cs="Calibri"/>
                <w:sz w:val="24"/>
              </w:rPr>
              <w:t>3.</w:t>
            </w:r>
            <w:r>
              <w:rPr>
                <w:rFonts w:ascii="Arial" w:eastAsia="Arial" w:hAnsi="Arial" w:cs="Arial"/>
                <w:sz w:val="24"/>
              </w:rPr>
              <w:t xml:space="preserve"> </w:t>
            </w:r>
            <w:r>
              <w:t xml:space="preserve">UNIT-III </w:t>
            </w:r>
          </w:p>
        </w:tc>
        <w:tc>
          <w:tcPr>
            <w:tcW w:w="1409" w:type="dxa"/>
            <w:tcBorders>
              <w:top w:val="nil"/>
              <w:left w:val="nil"/>
              <w:bottom w:val="nil"/>
              <w:right w:val="nil"/>
            </w:tcBorders>
          </w:tcPr>
          <w:p w14:paraId="526AFC3D" w14:textId="77777777" w:rsidR="005B6AE8" w:rsidRDefault="00000000">
            <w:pPr>
              <w:spacing w:after="0" w:line="259" w:lineRule="auto"/>
              <w:ind w:left="0" w:right="0" w:firstLine="0"/>
            </w:pPr>
            <w:r>
              <w:t xml:space="preserve">10 (6+4) marks </w:t>
            </w:r>
          </w:p>
        </w:tc>
      </w:tr>
      <w:tr w:rsidR="005B6AE8" w14:paraId="35747CD4" w14:textId="77777777">
        <w:trPr>
          <w:trHeight w:val="277"/>
        </w:trPr>
        <w:tc>
          <w:tcPr>
            <w:tcW w:w="7203" w:type="dxa"/>
            <w:tcBorders>
              <w:top w:val="nil"/>
              <w:left w:val="nil"/>
              <w:bottom w:val="nil"/>
              <w:right w:val="nil"/>
            </w:tcBorders>
          </w:tcPr>
          <w:p w14:paraId="6CA469D7" w14:textId="77777777" w:rsidR="005B6AE8" w:rsidRDefault="00000000">
            <w:pPr>
              <w:spacing w:after="0" w:line="259" w:lineRule="auto"/>
              <w:ind w:left="0" w:right="0" w:firstLine="0"/>
              <w:jc w:val="left"/>
            </w:pPr>
            <w:r>
              <w:rPr>
                <w:rFonts w:ascii="Calibri" w:eastAsia="Calibri" w:hAnsi="Calibri" w:cs="Calibri"/>
                <w:sz w:val="24"/>
              </w:rPr>
              <w:t>4.</w:t>
            </w:r>
            <w:r>
              <w:rPr>
                <w:rFonts w:ascii="Arial" w:eastAsia="Arial" w:hAnsi="Arial" w:cs="Arial"/>
                <w:sz w:val="24"/>
              </w:rPr>
              <w:t xml:space="preserve"> </w:t>
            </w:r>
            <w:r>
              <w:t xml:space="preserve">Viva-voce </w:t>
            </w:r>
          </w:p>
        </w:tc>
        <w:tc>
          <w:tcPr>
            <w:tcW w:w="1409" w:type="dxa"/>
            <w:tcBorders>
              <w:top w:val="nil"/>
              <w:left w:val="nil"/>
              <w:bottom w:val="nil"/>
              <w:right w:val="nil"/>
            </w:tcBorders>
          </w:tcPr>
          <w:p w14:paraId="7A7D56B6" w14:textId="77777777" w:rsidR="005B6AE8" w:rsidRDefault="00000000">
            <w:pPr>
              <w:spacing w:after="0" w:line="259" w:lineRule="auto"/>
              <w:ind w:left="0" w:right="0" w:firstLine="0"/>
            </w:pPr>
            <w:r>
              <w:t xml:space="preserve">10 (6+4) marks </w:t>
            </w:r>
          </w:p>
        </w:tc>
      </w:tr>
      <w:tr w:rsidR="005B6AE8" w14:paraId="74E0F6D0" w14:textId="77777777">
        <w:trPr>
          <w:trHeight w:val="280"/>
        </w:trPr>
        <w:tc>
          <w:tcPr>
            <w:tcW w:w="7203" w:type="dxa"/>
            <w:tcBorders>
              <w:top w:val="nil"/>
              <w:left w:val="nil"/>
              <w:bottom w:val="nil"/>
              <w:right w:val="nil"/>
            </w:tcBorders>
          </w:tcPr>
          <w:p w14:paraId="50E59C78" w14:textId="77777777" w:rsidR="005B6AE8" w:rsidRDefault="00000000">
            <w:pPr>
              <w:spacing w:after="0" w:line="259" w:lineRule="auto"/>
              <w:ind w:left="0" w:right="0" w:firstLine="0"/>
              <w:jc w:val="left"/>
            </w:pPr>
            <w:r>
              <w:rPr>
                <w:rFonts w:ascii="Calibri" w:eastAsia="Calibri" w:hAnsi="Calibri" w:cs="Calibri"/>
                <w:sz w:val="24"/>
              </w:rPr>
              <w:t>5.</w:t>
            </w:r>
            <w:r>
              <w:rPr>
                <w:rFonts w:ascii="Arial" w:eastAsia="Arial" w:hAnsi="Arial" w:cs="Arial"/>
                <w:sz w:val="24"/>
              </w:rPr>
              <w:t xml:space="preserve"> </w:t>
            </w:r>
            <w:r>
              <w:t xml:space="preserve">Lab Record </w:t>
            </w:r>
          </w:p>
        </w:tc>
        <w:tc>
          <w:tcPr>
            <w:tcW w:w="1409" w:type="dxa"/>
            <w:tcBorders>
              <w:top w:val="nil"/>
              <w:left w:val="nil"/>
              <w:bottom w:val="nil"/>
              <w:right w:val="nil"/>
            </w:tcBorders>
          </w:tcPr>
          <w:p w14:paraId="13B07E10" w14:textId="77777777" w:rsidR="005B6AE8" w:rsidRDefault="00000000">
            <w:pPr>
              <w:spacing w:after="0" w:line="259" w:lineRule="auto"/>
              <w:ind w:left="0" w:right="0" w:firstLine="0"/>
            </w:pPr>
            <w:r>
              <w:t xml:space="preserve">10 (6+4) marks </w:t>
            </w:r>
          </w:p>
        </w:tc>
      </w:tr>
    </w:tbl>
    <w:p w14:paraId="756982F2" w14:textId="77777777" w:rsidR="005B6AE8" w:rsidRDefault="00000000">
      <w:pPr>
        <w:spacing w:after="0" w:line="259" w:lineRule="auto"/>
        <w:ind w:left="0" w:right="0" w:firstLine="0"/>
        <w:jc w:val="left"/>
      </w:pPr>
      <w:r>
        <w:rPr>
          <w:rFonts w:ascii="Calibri" w:eastAsia="Calibri" w:hAnsi="Calibri" w:cs="Calibri"/>
        </w:rPr>
        <w:t xml:space="preserve"> </w:t>
      </w:r>
    </w:p>
    <w:p w14:paraId="6BD161A4" w14:textId="77777777" w:rsidR="005B6AE8" w:rsidRDefault="00000000">
      <w:pPr>
        <w:spacing w:after="0" w:line="259" w:lineRule="auto"/>
        <w:ind w:left="0" w:right="0" w:firstLine="0"/>
        <w:jc w:val="left"/>
      </w:pPr>
      <w:r>
        <w:rPr>
          <w:rFonts w:ascii="Calibri" w:eastAsia="Calibri" w:hAnsi="Calibri" w:cs="Calibri"/>
        </w:rPr>
        <w:t xml:space="preserve"> </w:t>
      </w:r>
    </w:p>
    <w:p w14:paraId="5A9BC7CA" w14:textId="77777777" w:rsidR="005B6AE8" w:rsidRDefault="00000000">
      <w:pPr>
        <w:spacing w:after="0" w:line="259" w:lineRule="auto"/>
        <w:ind w:left="0" w:right="0" w:firstLine="0"/>
        <w:jc w:val="left"/>
      </w:pPr>
      <w:r>
        <w:rPr>
          <w:rFonts w:ascii="Calibri" w:eastAsia="Calibri" w:hAnsi="Calibri" w:cs="Calibri"/>
        </w:rPr>
        <w:t xml:space="preserve"> </w:t>
      </w:r>
    </w:p>
    <w:p w14:paraId="254C69ED" w14:textId="77777777" w:rsidR="005B6AE8" w:rsidRDefault="00000000">
      <w:pPr>
        <w:spacing w:after="0" w:line="259" w:lineRule="auto"/>
        <w:ind w:left="0" w:right="0" w:firstLine="0"/>
        <w:jc w:val="left"/>
      </w:pPr>
      <w:r>
        <w:rPr>
          <w:rFonts w:ascii="Calibri" w:eastAsia="Calibri" w:hAnsi="Calibri" w:cs="Calibri"/>
        </w:rPr>
        <w:t xml:space="preserve"> </w:t>
      </w:r>
    </w:p>
    <w:p w14:paraId="7F885EE5" w14:textId="77777777" w:rsidR="005B6AE8" w:rsidRDefault="00000000">
      <w:pPr>
        <w:spacing w:after="0" w:line="259" w:lineRule="auto"/>
        <w:ind w:left="0" w:right="0" w:firstLine="0"/>
        <w:jc w:val="left"/>
      </w:pPr>
      <w:r>
        <w:rPr>
          <w:rFonts w:ascii="Calibri" w:eastAsia="Calibri" w:hAnsi="Calibri" w:cs="Calibri"/>
        </w:rPr>
        <w:t xml:space="preserve"> </w:t>
      </w:r>
    </w:p>
    <w:p w14:paraId="2DAD6111" w14:textId="77777777" w:rsidR="005B6AE8" w:rsidRDefault="00000000">
      <w:pPr>
        <w:spacing w:after="0" w:line="259" w:lineRule="auto"/>
        <w:ind w:left="0" w:right="0" w:firstLine="0"/>
        <w:jc w:val="left"/>
      </w:pPr>
      <w:r>
        <w:rPr>
          <w:rFonts w:ascii="Calibri" w:eastAsia="Calibri" w:hAnsi="Calibri" w:cs="Calibri"/>
        </w:rPr>
        <w:t xml:space="preserve"> </w:t>
      </w:r>
    </w:p>
    <w:p w14:paraId="6F7195FA" w14:textId="77777777" w:rsidR="005B6AE8" w:rsidRDefault="00000000">
      <w:pPr>
        <w:spacing w:after="0" w:line="259" w:lineRule="auto"/>
        <w:ind w:left="0" w:right="0" w:firstLine="0"/>
        <w:jc w:val="left"/>
      </w:pPr>
      <w:r>
        <w:rPr>
          <w:rFonts w:ascii="Calibri" w:eastAsia="Calibri" w:hAnsi="Calibri" w:cs="Calibri"/>
        </w:rPr>
        <w:t xml:space="preserve"> </w:t>
      </w:r>
    </w:p>
    <w:p w14:paraId="739378A0" w14:textId="77777777" w:rsidR="005B6AE8" w:rsidRDefault="00000000">
      <w:pPr>
        <w:spacing w:after="0" w:line="259" w:lineRule="auto"/>
        <w:ind w:left="0" w:right="0" w:firstLine="0"/>
        <w:jc w:val="left"/>
      </w:pPr>
      <w:r>
        <w:rPr>
          <w:rFonts w:ascii="Calibri" w:eastAsia="Calibri" w:hAnsi="Calibri" w:cs="Calibri"/>
        </w:rPr>
        <w:t xml:space="preserve"> </w:t>
      </w:r>
    </w:p>
    <w:p w14:paraId="7B878609" w14:textId="77777777" w:rsidR="005B6AE8" w:rsidRDefault="00000000">
      <w:pPr>
        <w:spacing w:after="0" w:line="259" w:lineRule="auto"/>
        <w:ind w:left="0" w:right="0" w:firstLine="0"/>
        <w:jc w:val="left"/>
      </w:pPr>
      <w:r>
        <w:rPr>
          <w:rFonts w:ascii="Calibri" w:eastAsia="Calibri" w:hAnsi="Calibri" w:cs="Calibri"/>
        </w:rPr>
        <w:t xml:space="preserve"> </w:t>
      </w:r>
    </w:p>
    <w:p w14:paraId="192E0779" w14:textId="77777777" w:rsidR="005B6AE8" w:rsidRDefault="00000000">
      <w:pPr>
        <w:spacing w:after="0" w:line="259" w:lineRule="auto"/>
        <w:ind w:left="0" w:right="0" w:firstLine="0"/>
        <w:jc w:val="left"/>
      </w:pPr>
      <w:r>
        <w:rPr>
          <w:rFonts w:ascii="Calibri" w:eastAsia="Calibri" w:hAnsi="Calibri" w:cs="Calibri"/>
        </w:rPr>
        <w:t xml:space="preserve"> </w:t>
      </w:r>
    </w:p>
    <w:p w14:paraId="15E17EB5" w14:textId="77777777" w:rsidR="005B6AE8" w:rsidRDefault="00000000">
      <w:pPr>
        <w:spacing w:after="0" w:line="259" w:lineRule="auto"/>
        <w:ind w:left="0" w:right="0" w:firstLine="0"/>
        <w:jc w:val="left"/>
      </w:pPr>
      <w:r>
        <w:rPr>
          <w:rFonts w:ascii="Calibri" w:eastAsia="Calibri" w:hAnsi="Calibri" w:cs="Calibri"/>
        </w:rPr>
        <w:t xml:space="preserve"> </w:t>
      </w:r>
    </w:p>
    <w:p w14:paraId="06C69FC1" w14:textId="77777777" w:rsidR="005B6AE8" w:rsidRDefault="00000000">
      <w:pPr>
        <w:spacing w:after="0" w:line="259" w:lineRule="auto"/>
        <w:ind w:left="0" w:right="0" w:firstLine="0"/>
        <w:jc w:val="left"/>
      </w:pPr>
      <w:r>
        <w:rPr>
          <w:rFonts w:ascii="Calibri" w:eastAsia="Calibri" w:hAnsi="Calibri" w:cs="Calibri"/>
        </w:rPr>
        <w:t xml:space="preserve"> </w:t>
      </w:r>
    </w:p>
    <w:p w14:paraId="0CEB52DC" w14:textId="77777777" w:rsidR="005B6AE8" w:rsidRDefault="00000000">
      <w:pPr>
        <w:spacing w:after="0" w:line="259" w:lineRule="auto"/>
        <w:ind w:left="0" w:right="0" w:firstLine="0"/>
        <w:jc w:val="left"/>
      </w:pPr>
      <w:r>
        <w:rPr>
          <w:rFonts w:ascii="Calibri" w:eastAsia="Calibri" w:hAnsi="Calibri" w:cs="Calibri"/>
        </w:rPr>
        <w:t xml:space="preserve"> </w:t>
      </w:r>
    </w:p>
    <w:p w14:paraId="3AD667B0" w14:textId="77777777" w:rsidR="005B6AE8" w:rsidRDefault="00000000">
      <w:pPr>
        <w:spacing w:after="0" w:line="259" w:lineRule="auto"/>
        <w:ind w:left="0" w:right="0" w:firstLine="0"/>
        <w:jc w:val="left"/>
      </w:pPr>
      <w:r>
        <w:rPr>
          <w:rFonts w:ascii="Calibri" w:eastAsia="Calibri" w:hAnsi="Calibri" w:cs="Calibri"/>
        </w:rPr>
        <w:t xml:space="preserve"> </w:t>
      </w:r>
    </w:p>
    <w:p w14:paraId="4E549365" w14:textId="77777777" w:rsidR="005B6AE8" w:rsidRDefault="00000000">
      <w:pPr>
        <w:spacing w:after="0" w:line="259" w:lineRule="auto"/>
        <w:ind w:left="0" w:right="0" w:firstLine="0"/>
        <w:jc w:val="left"/>
      </w:pPr>
      <w:r>
        <w:rPr>
          <w:rFonts w:ascii="Calibri" w:eastAsia="Calibri" w:hAnsi="Calibri" w:cs="Calibri"/>
        </w:rPr>
        <w:t xml:space="preserve"> </w:t>
      </w:r>
    </w:p>
    <w:p w14:paraId="1DA755F9" w14:textId="77777777" w:rsidR="005B6AE8" w:rsidRDefault="00000000">
      <w:pPr>
        <w:spacing w:after="0" w:line="259" w:lineRule="auto"/>
        <w:ind w:left="0" w:right="0" w:firstLine="0"/>
        <w:jc w:val="left"/>
      </w:pPr>
      <w:r>
        <w:rPr>
          <w:rFonts w:ascii="Calibri" w:eastAsia="Calibri" w:hAnsi="Calibri" w:cs="Calibri"/>
        </w:rPr>
        <w:t xml:space="preserve"> </w:t>
      </w:r>
    </w:p>
    <w:p w14:paraId="3799E17D" w14:textId="77777777" w:rsidR="005B6AE8" w:rsidRDefault="00000000">
      <w:pPr>
        <w:spacing w:after="0" w:line="259" w:lineRule="auto"/>
        <w:ind w:left="0" w:right="0" w:firstLine="0"/>
        <w:jc w:val="left"/>
      </w:pPr>
      <w:r>
        <w:rPr>
          <w:rFonts w:ascii="Calibri" w:eastAsia="Calibri" w:hAnsi="Calibri" w:cs="Calibri"/>
        </w:rPr>
        <w:t xml:space="preserve"> </w:t>
      </w:r>
    </w:p>
    <w:p w14:paraId="256C3C72" w14:textId="77777777" w:rsidR="005B6AE8" w:rsidRDefault="00000000">
      <w:pPr>
        <w:pStyle w:val="Heading1"/>
        <w:spacing w:after="10" w:line="247" w:lineRule="auto"/>
        <w:ind w:left="2895"/>
        <w:jc w:val="left"/>
      </w:pPr>
      <w:r>
        <w:rPr>
          <w:noProof/>
        </w:rPr>
        <w:drawing>
          <wp:anchor distT="0" distB="0" distL="114300" distR="114300" simplePos="0" relativeHeight="251670528" behindDoc="0" locked="0" layoutInCell="1" allowOverlap="0" wp14:anchorId="4BDE803F" wp14:editId="31EAE04E">
            <wp:simplePos x="0" y="0"/>
            <wp:positionH relativeFrom="column">
              <wp:posOffset>187782</wp:posOffset>
            </wp:positionH>
            <wp:positionV relativeFrom="paragraph">
              <wp:posOffset>-5121</wp:posOffset>
            </wp:positionV>
            <wp:extent cx="769620" cy="676275"/>
            <wp:effectExtent l="0" t="0" r="0" b="0"/>
            <wp:wrapSquare wrapText="bothSides"/>
            <wp:docPr id="2508" name="Picture 2508"/>
            <wp:cNvGraphicFramePr/>
            <a:graphic xmlns:a="http://schemas.openxmlformats.org/drawingml/2006/main">
              <a:graphicData uri="http://schemas.openxmlformats.org/drawingml/2006/picture">
                <pic:pic xmlns:pic="http://schemas.openxmlformats.org/drawingml/2006/picture">
                  <pic:nvPicPr>
                    <pic:cNvPr id="2508" name="Picture 2508"/>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4457B88E" w14:textId="2772D19C" w:rsidR="005B6AE8" w:rsidRDefault="00000000">
      <w:pPr>
        <w:spacing w:after="10"/>
        <w:ind w:left="1537" w:right="1231"/>
        <w:jc w:val="center"/>
      </w:pPr>
      <w:r>
        <w:rPr>
          <w:b/>
        </w:rPr>
        <w:t xml:space="preserve">Department of Chemistry (Syllabus and Scheme of Studies w. e. f. </w:t>
      </w:r>
      <w:r w:rsidR="00061AD9">
        <w:rPr>
          <w:b/>
        </w:rPr>
        <w:t>2024</w:t>
      </w:r>
      <w:r w:rsidR="00061AD9">
        <w:rPr>
          <w:b/>
          <w:color w:val="212121"/>
        </w:rPr>
        <w:t>-27</w:t>
      </w:r>
      <w:r w:rsidR="00061AD9">
        <w:rPr>
          <w:b/>
          <w:color w:val="212121"/>
        </w:rPr>
        <w:t xml:space="preserve"> </w:t>
      </w:r>
      <w:r>
        <w:rPr>
          <w:b/>
        </w:rPr>
        <w:t xml:space="preserve">onwards) B.Sc. </w:t>
      </w:r>
      <w:r>
        <w:rPr>
          <w:b/>
          <w:color w:val="212121"/>
        </w:rPr>
        <w:t xml:space="preserve">(PCM) </w:t>
      </w:r>
      <w:r>
        <w:rPr>
          <w:b/>
        </w:rPr>
        <w:t xml:space="preserve">II Year (IV Semester) </w:t>
      </w:r>
    </w:p>
    <w:p w14:paraId="745002F0" w14:textId="77777777" w:rsidR="005B6AE8" w:rsidRDefault="00000000">
      <w:pPr>
        <w:spacing w:after="41" w:line="259" w:lineRule="auto"/>
        <w:ind w:left="0" w:right="8175" w:firstLine="0"/>
        <w:jc w:val="left"/>
      </w:pPr>
      <w:r>
        <w:t xml:space="preserve"> </w:t>
      </w:r>
    </w:p>
    <w:p w14:paraId="3C8DABD8" w14:textId="77777777" w:rsidR="005B6AE8" w:rsidRDefault="00000000">
      <w:pPr>
        <w:spacing w:after="10"/>
        <w:ind w:left="171" w:right="0"/>
        <w:jc w:val="left"/>
      </w:pPr>
      <w:r>
        <w:rPr>
          <w:b/>
        </w:rPr>
        <w:t xml:space="preserve"> Schedule per week Practical: 6 </w:t>
      </w:r>
    </w:p>
    <w:p w14:paraId="220664A6" w14:textId="77777777" w:rsidR="005B6AE8" w:rsidRDefault="00000000">
      <w:pPr>
        <w:pStyle w:val="Heading2"/>
        <w:spacing w:after="1"/>
        <w:ind w:right="0"/>
        <w:jc w:val="left"/>
      </w:pPr>
      <w:r>
        <w:rPr>
          <w:rFonts w:ascii="Calibri" w:eastAsia="Calibri" w:hAnsi="Calibri" w:cs="Calibri"/>
          <w:b/>
        </w:rPr>
        <w:t xml:space="preserve">Examination Time </w:t>
      </w:r>
      <w:proofErr w:type="gramStart"/>
      <w:r>
        <w:rPr>
          <w:rFonts w:ascii="Calibri" w:eastAsia="Calibri" w:hAnsi="Calibri" w:cs="Calibri"/>
          <w:b/>
        </w:rPr>
        <w:t xml:space="preserve">  :</w:t>
      </w:r>
      <w:proofErr w:type="gramEnd"/>
      <w:r>
        <w:rPr>
          <w:rFonts w:ascii="Calibri" w:eastAsia="Calibri" w:hAnsi="Calibri" w:cs="Calibri"/>
          <w:b/>
        </w:rPr>
        <w:t xml:space="preserve"> 3 Hrs Maximum Marks: 50(20+30) </w:t>
      </w:r>
      <w:proofErr w:type="gramStart"/>
      <w:r>
        <w:rPr>
          <w:rFonts w:ascii="Calibri" w:eastAsia="Calibri" w:hAnsi="Calibri" w:cs="Calibri"/>
          <w:b/>
        </w:rPr>
        <w:t>Subject :</w:t>
      </w:r>
      <w:proofErr w:type="gramEnd"/>
      <w:r>
        <w:rPr>
          <w:rFonts w:ascii="Calibri" w:eastAsia="Calibri" w:hAnsi="Calibri" w:cs="Calibri"/>
          <w:b/>
        </w:rPr>
        <w:t xml:space="preserve"> Inorganic Chemistry Paper </w:t>
      </w:r>
      <w:proofErr w:type="gramStart"/>
      <w:r>
        <w:rPr>
          <w:rFonts w:ascii="Calibri" w:eastAsia="Calibri" w:hAnsi="Calibri" w:cs="Calibri"/>
          <w:b/>
        </w:rPr>
        <w:t>Code :</w:t>
      </w:r>
      <w:proofErr w:type="gramEnd"/>
      <w:r>
        <w:rPr>
          <w:rFonts w:ascii="Calibri" w:eastAsia="Calibri" w:hAnsi="Calibri" w:cs="Calibri"/>
          <w:b/>
        </w:rPr>
        <w:t xml:space="preserve"> CH-202 </w:t>
      </w:r>
    </w:p>
    <w:p w14:paraId="6A4FEC59" w14:textId="77777777" w:rsidR="005B6AE8" w:rsidRDefault="00000000">
      <w:pPr>
        <w:spacing w:after="0" w:line="259" w:lineRule="auto"/>
        <w:ind w:left="0" w:right="0" w:firstLine="0"/>
        <w:jc w:val="left"/>
      </w:pPr>
      <w:r>
        <w:rPr>
          <w:rFonts w:ascii="Calibri" w:eastAsia="Calibri" w:hAnsi="Calibri" w:cs="Calibri"/>
          <w:b/>
        </w:rPr>
        <w:t xml:space="preserve"> </w:t>
      </w:r>
    </w:p>
    <w:p w14:paraId="172B0D71" w14:textId="77777777" w:rsidR="005B6AE8" w:rsidRDefault="00000000">
      <w:pPr>
        <w:spacing w:after="5" w:line="239" w:lineRule="auto"/>
        <w:ind w:left="194" w:right="106"/>
      </w:pPr>
      <w:r>
        <w:rPr>
          <w:b/>
          <w:i/>
        </w:rPr>
        <w:t xml:space="preserve">Note: </w:t>
      </w:r>
      <w:r>
        <w:rPr>
          <w:i/>
        </w:rPr>
        <w:t xml:space="preserve">Examiner will set nine questions and the students will be required to attempt five questions in all, Question number one is compulsory containing six short answer types questions covering the entire syllabus and will be of 1 </w:t>
      </w:r>
      <w:proofErr w:type="gramStart"/>
      <w:r>
        <w:rPr>
          <w:i/>
        </w:rPr>
        <w:t>marks</w:t>
      </w:r>
      <w:proofErr w:type="gramEnd"/>
      <w:r>
        <w:rPr>
          <w:i/>
        </w:rPr>
        <w:t xml:space="preserve">. Further examiner will be set two questions from each unit and the students will be required to attempt one question from each unit which will be of 6 marks each. </w:t>
      </w:r>
    </w:p>
    <w:p w14:paraId="69AF6C3C" w14:textId="77777777" w:rsidR="005B6AE8" w:rsidRDefault="00000000">
      <w:pPr>
        <w:spacing w:after="36" w:line="259" w:lineRule="auto"/>
        <w:ind w:left="0" w:right="0" w:firstLine="0"/>
        <w:jc w:val="left"/>
      </w:pPr>
      <w:r>
        <w:rPr>
          <w:i/>
        </w:rPr>
        <w:t xml:space="preserve"> </w:t>
      </w:r>
    </w:p>
    <w:p w14:paraId="09D81EE1" w14:textId="77777777" w:rsidR="005B6AE8" w:rsidRDefault="00000000">
      <w:pPr>
        <w:ind w:left="184" w:right="3584" w:firstLine="4217"/>
      </w:pPr>
      <w:r>
        <w:rPr>
          <w:b/>
        </w:rPr>
        <w:t xml:space="preserve">UNIT-I </w:t>
      </w:r>
      <w:r>
        <w:t xml:space="preserve">Chemistry of f -block elements: </w:t>
      </w:r>
    </w:p>
    <w:p w14:paraId="4325527D" w14:textId="77777777" w:rsidR="005B6AE8" w:rsidRDefault="00000000">
      <w:pPr>
        <w:ind w:left="194" w:right="110"/>
      </w:pPr>
      <w:r>
        <w:t xml:space="preserve">Lanthanides: Electronic structure, oxidation states and ionic radii and lanthanide contraction, complex formation, occurrence and isolation, lanthanide compounds. </w:t>
      </w:r>
    </w:p>
    <w:p w14:paraId="09DA5A75" w14:textId="77777777" w:rsidR="005B6AE8" w:rsidRDefault="00000000">
      <w:pPr>
        <w:spacing w:after="33" w:line="259" w:lineRule="auto"/>
        <w:ind w:left="0" w:right="0" w:firstLine="0"/>
        <w:jc w:val="left"/>
      </w:pPr>
      <w:r>
        <w:t xml:space="preserve"> </w:t>
      </w:r>
    </w:p>
    <w:p w14:paraId="18CCF434" w14:textId="77777777" w:rsidR="005B6AE8" w:rsidRDefault="00000000">
      <w:pPr>
        <w:pStyle w:val="Heading1"/>
        <w:ind w:left="1537" w:right="1586"/>
      </w:pPr>
      <w:r>
        <w:t xml:space="preserve">UNIT-II </w:t>
      </w:r>
    </w:p>
    <w:p w14:paraId="09C11D20" w14:textId="77777777" w:rsidR="005B6AE8" w:rsidRDefault="00000000">
      <w:pPr>
        <w:ind w:left="194" w:right="110"/>
      </w:pPr>
      <w:r>
        <w:t xml:space="preserve">Chemistry of f -block elements </w:t>
      </w:r>
    </w:p>
    <w:p w14:paraId="50870ADF" w14:textId="77777777" w:rsidR="005B6AE8" w:rsidRDefault="00000000">
      <w:pPr>
        <w:spacing w:after="66"/>
        <w:ind w:left="194" w:right="110"/>
      </w:pPr>
      <w:r>
        <w:lastRenderedPageBreak/>
        <w:t xml:space="preserve">Actinides: General features and chemistry of actinides, chemistry of separation of Np, Pu and Am from U, Comparison of properties of Lanthanides and Actinides and with transition elements. </w:t>
      </w:r>
    </w:p>
    <w:p w14:paraId="67B8FA54" w14:textId="77777777" w:rsidR="005B6AE8" w:rsidRDefault="00000000">
      <w:pPr>
        <w:pStyle w:val="Heading1"/>
        <w:ind w:left="1537" w:right="1495"/>
      </w:pPr>
      <w:r>
        <w:t xml:space="preserve">UNIT-III </w:t>
      </w:r>
    </w:p>
    <w:p w14:paraId="3E68693E" w14:textId="77777777" w:rsidR="005B6AE8" w:rsidRDefault="00000000">
      <w:pPr>
        <w:spacing w:after="0" w:line="259" w:lineRule="auto"/>
        <w:ind w:left="0" w:right="0" w:firstLine="0"/>
        <w:jc w:val="left"/>
      </w:pPr>
      <w:r>
        <w:t xml:space="preserve"> </w:t>
      </w:r>
    </w:p>
    <w:p w14:paraId="469A4B9C" w14:textId="77777777" w:rsidR="005B6AE8" w:rsidRDefault="00000000">
      <w:pPr>
        <w:ind w:left="194" w:right="110"/>
      </w:pPr>
      <w:r>
        <w:t xml:space="preserve">Theory of Qualitative and Quantitative Inorganic Analysis-I: </w:t>
      </w:r>
    </w:p>
    <w:p w14:paraId="28538294" w14:textId="77777777" w:rsidR="005B6AE8" w:rsidRDefault="00000000">
      <w:pPr>
        <w:ind w:left="184" w:right="110" w:firstLine="55"/>
      </w:pPr>
      <w:r>
        <w:t xml:space="preserve">Chemistry of analysis of various acidic radicals, Chemistry of identification of acid radicals in typical combinations, Chemistry of interference of acid radicals including their removal in the analysis of basic radicals. </w:t>
      </w:r>
    </w:p>
    <w:p w14:paraId="26C5389D" w14:textId="77777777" w:rsidR="005B6AE8" w:rsidRDefault="00000000">
      <w:pPr>
        <w:spacing w:after="21" w:line="259" w:lineRule="auto"/>
        <w:ind w:left="0" w:right="0" w:firstLine="0"/>
        <w:jc w:val="left"/>
      </w:pPr>
      <w:r>
        <w:t xml:space="preserve"> </w:t>
      </w:r>
    </w:p>
    <w:p w14:paraId="7719B87F" w14:textId="77777777" w:rsidR="005B6AE8" w:rsidRDefault="00000000">
      <w:pPr>
        <w:pStyle w:val="Heading1"/>
        <w:ind w:left="1537" w:right="1503"/>
      </w:pPr>
      <w:r>
        <w:t xml:space="preserve">UNIT-IV </w:t>
      </w:r>
    </w:p>
    <w:p w14:paraId="30C7DBB2" w14:textId="77777777" w:rsidR="005B6AE8" w:rsidRDefault="00000000">
      <w:pPr>
        <w:spacing w:after="0" w:line="259" w:lineRule="auto"/>
        <w:ind w:left="0" w:right="0" w:firstLine="0"/>
        <w:jc w:val="left"/>
      </w:pPr>
      <w:r>
        <w:rPr>
          <w:b/>
        </w:rPr>
        <w:t xml:space="preserve"> </w:t>
      </w:r>
    </w:p>
    <w:p w14:paraId="7E44035E" w14:textId="77777777" w:rsidR="005B6AE8" w:rsidRDefault="00000000">
      <w:pPr>
        <w:spacing w:after="10"/>
        <w:ind w:right="0"/>
        <w:jc w:val="left"/>
      </w:pPr>
      <w:r>
        <w:rPr>
          <w:b/>
        </w:rPr>
        <w:t xml:space="preserve">Theory of Qualitative and Quantitative Inorganic Analysis-II: </w:t>
      </w:r>
    </w:p>
    <w:p w14:paraId="124226D6" w14:textId="77777777" w:rsidR="005B6AE8" w:rsidRDefault="00000000">
      <w:pPr>
        <w:ind w:left="194" w:right="110"/>
      </w:pPr>
      <w:r>
        <w:t xml:space="preserve">Chemistry of analysis of various groups of basic radicals, Theory of precipitation, co- precipitation, </w:t>
      </w:r>
      <w:proofErr w:type="gramStart"/>
      <w:r>
        <w:t>Post- precipitation</w:t>
      </w:r>
      <w:proofErr w:type="gramEnd"/>
      <w:r>
        <w:t xml:space="preserve">, purification of precipitates. </w:t>
      </w:r>
    </w:p>
    <w:p w14:paraId="0ED8929F" w14:textId="77777777" w:rsidR="005B6AE8" w:rsidRDefault="00000000">
      <w:pPr>
        <w:spacing w:after="0" w:line="259" w:lineRule="auto"/>
        <w:ind w:left="0" w:right="0" w:firstLine="0"/>
        <w:jc w:val="left"/>
      </w:pPr>
      <w:r>
        <w:rPr>
          <w:rFonts w:ascii="Calibri" w:eastAsia="Calibri" w:hAnsi="Calibri" w:cs="Calibri"/>
          <w:sz w:val="24"/>
        </w:rPr>
        <w:t xml:space="preserve"> </w:t>
      </w:r>
    </w:p>
    <w:p w14:paraId="257D9E0D" w14:textId="77777777" w:rsidR="005B6AE8" w:rsidRDefault="00000000">
      <w:pPr>
        <w:spacing w:after="0" w:line="259" w:lineRule="auto"/>
        <w:ind w:left="0" w:right="0" w:firstLine="0"/>
        <w:jc w:val="left"/>
      </w:pPr>
      <w:r>
        <w:rPr>
          <w:rFonts w:ascii="Calibri" w:eastAsia="Calibri" w:hAnsi="Calibri" w:cs="Calibri"/>
          <w:sz w:val="24"/>
        </w:rPr>
        <w:t xml:space="preserve"> </w:t>
      </w:r>
    </w:p>
    <w:p w14:paraId="5F252CB7" w14:textId="77777777" w:rsidR="005B6AE8" w:rsidRDefault="00000000">
      <w:pPr>
        <w:spacing w:after="0" w:line="273" w:lineRule="auto"/>
        <w:ind w:left="0" w:right="6783" w:firstLine="0"/>
        <w:jc w:val="left"/>
      </w:pPr>
      <w:r>
        <w:rPr>
          <w:rFonts w:ascii="Calibri" w:eastAsia="Calibri" w:hAnsi="Calibri" w:cs="Calibri"/>
          <w:sz w:val="24"/>
        </w:rPr>
        <w:t xml:space="preserve">                                                     </w:t>
      </w:r>
      <w:r>
        <w:rPr>
          <w:rFonts w:ascii="Calibri" w:eastAsia="Calibri" w:hAnsi="Calibri" w:cs="Calibri"/>
          <w:sz w:val="35"/>
        </w:rPr>
        <w:t xml:space="preserve"> </w:t>
      </w:r>
    </w:p>
    <w:p w14:paraId="30315A13" w14:textId="77777777" w:rsidR="005B6AE8" w:rsidRDefault="00000000">
      <w:pPr>
        <w:pStyle w:val="Heading1"/>
        <w:spacing w:after="0" w:line="259" w:lineRule="auto"/>
        <w:ind w:left="0" w:right="80" w:firstLine="0"/>
      </w:pPr>
      <w:r>
        <w:rPr>
          <w:rFonts w:ascii="Calibri" w:eastAsia="Calibri" w:hAnsi="Calibri" w:cs="Calibri"/>
          <w:b w:val="0"/>
          <w:sz w:val="26"/>
        </w:rPr>
        <w:t xml:space="preserve">       </w:t>
      </w:r>
      <w:r>
        <w:rPr>
          <w:b w:val="0"/>
          <w:sz w:val="26"/>
        </w:rPr>
        <w:t xml:space="preserve">OR </w:t>
      </w:r>
    </w:p>
    <w:p w14:paraId="70594C76" w14:textId="77777777" w:rsidR="005B6AE8" w:rsidRDefault="00000000">
      <w:pPr>
        <w:spacing w:after="33"/>
        <w:ind w:left="10" w:right="0"/>
        <w:jc w:val="left"/>
      </w:pPr>
      <w:r>
        <w:rPr>
          <w:rFonts w:ascii="Calibri" w:eastAsia="Calibri" w:hAnsi="Calibri" w:cs="Calibri"/>
          <w:i/>
          <w:color w:val="2E74B5"/>
        </w:rPr>
        <w:t xml:space="preserve">    </w:t>
      </w:r>
      <w:r>
        <w:rPr>
          <w:b/>
        </w:rPr>
        <w:t>Schedule per week Lectures: 2</w:t>
      </w:r>
      <w:r>
        <w:rPr>
          <w:b/>
          <w:color w:val="2E74B5"/>
        </w:rPr>
        <w:t xml:space="preserve"> </w:t>
      </w:r>
      <w:r>
        <w:rPr>
          <w:b/>
        </w:rPr>
        <w:t xml:space="preserve">Examination Time </w:t>
      </w:r>
      <w:r>
        <w:rPr>
          <w:b/>
        </w:rPr>
        <w:tab/>
        <w:t xml:space="preserve">: 3 Hrs </w:t>
      </w:r>
      <w:r>
        <w:rPr>
          <w:b/>
        </w:rPr>
        <w:tab/>
        <w:t xml:space="preserve">Maximum Marks: 50(20+30) Subject </w:t>
      </w:r>
      <w:r>
        <w:rPr>
          <w:b/>
        </w:rPr>
        <w:tab/>
        <w:t xml:space="preserve">: Coordination Chemistry (Elective) </w:t>
      </w:r>
      <w:r>
        <w:rPr>
          <w:b/>
        </w:rPr>
        <w:tab/>
        <w:t xml:space="preserve">Paper Code </w:t>
      </w:r>
      <w:r>
        <w:rPr>
          <w:b/>
        </w:rPr>
        <w:tab/>
        <w:t xml:space="preserve">: CH-202 </w:t>
      </w:r>
    </w:p>
    <w:p w14:paraId="2CD74899" w14:textId="77777777" w:rsidR="005B6AE8" w:rsidRDefault="00000000">
      <w:pPr>
        <w:spacing w:after="0" w:line="259" w:lineRule="auto"/>
        <w:ind w:left="0" w:right="0" w:firstLine="0"/>
        <w:jc w:val="left"/>
      </w:pPr>
      <w:r>
        <w:rPr>
          <w:rFonts w:ascii="Calibri" w:eastAsia="Calibri" w:hAnsi="Calibri" w:cs="Calibri"/>
          <w:b/>
          <w:sz w:val="24"/>
        </w:rPr>
        <w:t xml:space="preserve"> </w:t>
      </w:r>
    </w:p>
    <w:p w14:paraId="5A08E7A1" w14:textId="77777777" w:rsidR="005B6AE8" w:rsidRDefault="00000000">
      <w:pPr>
        <w:pStyle w:val="Heading2"/>
        <w:spacing w:after="15"/>
        <w:ind w:left="80" w:right="0" w:firstLine="0"/>
      </w:pPr>
      <w:r>
        <w:rPr>
          <w:rFonts w:ascii="Calibri" w:eastAsia="Calibri" w:hAnsi="Calibri" w:cs="Calibri"/>
          <w:b/>
        </w:rPr>
        <w:t xml:space="preserve">UNIT-I </w:t>
      </w:r>
    </w:p>
    <w:p w14:paraId="22AAE15C" w14:textId="77777777" w:rsidR="005B6AE8" w:rsidRDefault="00000000">
      <w:pPr>
        <w:spacing w:after="31"/>
        <w:ind w:left="194" w:right="110"/>
      </w:pPr>
      <w:r>
        <w:rPr>
          <w:b/>
        </w:rPr>
        <w:t xml:space="preserve">Werner’s theory, </w:t>
      </w:r>
      <w:r>
        <w:t xml:space="preserve">valence bond theory (inner and outer orbital complexes), electroneutrality principle and back bonding. Crystal field theory, measurement of 10 </w:t>
      </w:r>
      <w:proofErr w:type="spellStart"/>
      <w:r>
        <w:t>Dq</w:t>
      </w:r>
      <w:proofErr w:type="spellEnd"/>
      <w:r>
        <w:t xml:space="preserve"> (</w:t>
      </w:r>
      <w:proofErr w:type="spellStart"/>
      <w:r>
        <w:t>Δo</w:t>
      </w:r>
      <w:proofErr w:type="spellEnd"/>
      <w:r>
        <w:t xml:space="preserve">), CFSE in weak and strong fields, pairing energies, factors affecting the magnitude of 10 </w:t>
      </w:r>
      <w:proofErr w:type="spellStart"/>
      <w:r>
        <w:t>Dq</w:t>
      </w:r>
      <w:proofErr w:type="spellEnd"/>
      <w:r>
        <w:t xml:space="preserve"> (</w:t>
      </w:r>
      <w:proofErr w:type="spellStart"/>
      <w:r>
        <w:t>Δo</w:t>
      </w:r>
      <w:proofErr w:type="spellEnd"/>
      <w:r>
        <w:t xml:space="preserve">, </w:t>
      </w:r>
      <w:proofErr w:type="spellStart"/>
      <w:r>
        <w:t>Δt</w:t>
      </w:r>
      <w:proofErr w:type="spellEnd"/>
      <w:r>
        <w:t xml:space="preserve">). Octahedral vs. tetrahedral coordination, tetragonal distortions from octahedral geometry Jahn-Teller theorem, square planar geometry. Qualitative aspect of Ligand field and MO Theory. </w:t>
      </w:r>
    </w:p>
    <w:p w14:paraId="1094400C" w14:textId="77777777" w:rsidR="005B6AE8" w:rsidRDefault="00000000">
      <w:pPr>
        <w:spacing w:after="28"/>
        <w:ind w:left="184" w:right="110" w:firstLine="50"/>
      </w:pPr>
      <w:r>
        <w:t xml:space="preserve">IUPAC nomenclature of coordination compounds, isomerism in coordination compounds. Stereochemistry of complexes with 4 and 6 coordination numbers. Chelate effect, polynuclear complexes, Labile and inert complexes. </w:t>
      </w:r>
    </w:p>
    <w:p w14:paraId="2269B3A0" w14:textId="77777777" w:rsidR="005B6AE8" w:rsidRDefault="00000000">
      <w:pPr>
        <w:spacing w:after="21" w:line="259" w:lineRule="auto"/>
        <w:ind w:left="0" w:right="0" w:firstLine="0"/>
        <w:jc w:val="left"/>
      </w:pPr>
      <w:r>
        <w:t xml:space="preserve"> </w:t>
      </w:r>
    </w:p>
    <w:p w14:paraId="4C1CBB7E" w14:textId="77777777" w:rsidR="005B6AE8" w:rsidRDefault="00000000">
      <w:pPr>
        <w:pStyle w:val="Heading3"/>
        <w:ind w:left="1537" w:right="1586"/>
      </w:pPr>
      <w:r>
        <w:t xml:space="preserve">UNIT-II </w:t>
      </w:r>
    </w:p>
    <w:p w14:paraId="0551BDB9" w14:textId="77777777" w:rsidR="005B6AE8" w:rsidRDefault="00000000">
      <w:pPr>
        <w:spacing w:after="78"/>
        <w:ind w:left="194" w:right="188"/>
      </w:pPr>
      <w:r>
        <w:t xml:space="preserve">Transition Elements: General group trends with special reference to electronic configuration, colour, variable valency, magnetic and catalytic properties, ability to form complexes. Stability of various oxidation states and </w:t>
      </w:r>
      <w:proofErr w:type="spellStart"/>
      <w:r>
        <w:t>e.m.f.</w:t>
      </w:r>
      <w:proofErr w:type="spellEnd"/>
      <w:r>
        <w:t xml:space="preserve"> (Latimer diagrams) Different between the first, second and third transition series. Chemistry of Cr, Mn, Fe and Co in various oxidation states with special reference to the following compounds: </w:t>
      </w:r>
      <w:proofErr w:type="spellStart"/>
      <w:r>
        <w:t>peroxo</w:t>
      </w:r>
      <w:proofErr w:type="spellEnd"/>
      <w:r>
        <w:t xml:space="preserve"> compounds of chromium, potassium dichromate, potassium permanganate, potassium ferrocyanide, potassium ferricyanide, sodium nitroprusside and sodium cobaltinitrite. </w:t>
      </w:r>
    </w:p>
    <w:p w14:paraId="2BE819BB" w14:textId="77777777" w:rsidR="005B6AE8" w:rsidRDefault="00000000">
      <w:pPr>
        <w:spacing w:after="33" w:line="259" w:lineRule="auto"/>
        <w:ind w:left="0" w:right="800" w:firstLine="0"/>
        <w:jc w:val="center"/>
      </w:pPr>
      <w:r>
        <w:rPr>
          <w:rFonts w:ascii="Calibri" w:eastAsia="Calibri" w:hAnsi="Calibri" w:cs="Calibri"/>
          <w:noProof/>
        </w:rPr>
        <mc:AlternateContent>
          <mc:Choice Requires="wpg">
            <w:drawing>
              <wp:anchor distT="0" distB="0" distL="114300" distR="114300" simplePos="0" relativeHeight="251671552" behindDoc="0" locked="0" layoutInCell="1" allowOverlap="1" wp14:anchorId="1AABEE00" wp14:editId="50D62B6C">
                <wp:simplePos x="0" y="0"/>
                <wp:positionH relativeFrom="page">
                  <wp:posOffset>788213</wp:posOffset>
                </wp:positionH>
                <wp:positionV relativeFrom="page">
                  <wp:posOffset>-7619</wp:posOffset>
                </wp:positionV>
                <wp:extent cx="2755" cy="12418"/>
                <wp:effectExtent l="0" t="0" r="0" b="0"/>
                <wp:wrapTopAndBottom/>
                <wp:docPr id="37390" name="Group 37390"/>
                <wp:cNvGraphicFramePr/>
                <a:graphic xmlns:a="http://schemas.openxmlformats.org/drawingml/2006/main">
                  <a:graphicData uri="http://schemas.microsoft.com/office/word/2010/wordprocessingGroup">
                    <wpg:wgp>
                      <wpg:cNvGrpSpPr/>
                      <wpg:grpSpPr>
                        <a:xfrm>
                          <a:off x="0" y="0"/>
                          <a:ext cx="2755" cy="12418"/>
                          <a:chOff x="0" y="0"/>
                          <a:chExt cx="2755" cy="12418"/>
                        </a:xfrm>
                      </wpg:grpSpPr>
                      <wps:wsp>
                        <wps:cNvPr id="2517" name="Rectangle 2517"/>
                        <wps:cNvSpPr/>
                        <wps:spPr>
                          <a:xfrm>
                            <a:off x="0" y="0"/>
                            <a:ext cx="3665" cy="16516"/>
                          </a:xfrm>
                          <a:prstGeom prst="rect">
                            <a:avLst/>
                          </a:prstGeom>
                          <a:ln>
                            <a:noFill/>
                          </a:ln>
                        </wps:spPr>
                        <wps:txbx>
                          <w:txbxContent>
                            <w:p w14:paraId="6ECDC982" w14:textId="77777777" w:rsidR="005B6AE8" w:rsidRDefault="00000000">
                              <w:pPr>
                                <w:spacing w:after="160" w:line="259" w:lineRule="auto"/>
                                <w:ind w:left="0" w:right="0" w:firstLine="0"/>
                                <w:jc w:val="left"/>
                              </w:pPr>
                              <w:r>
                                <w:rPr>
                                  <w:rFonts w:ascii="Calibri" w:eastAsia="Calibri" w:hAnsi="Calibri" w:cs="Calibri"/>
                                  <w:sz w:val="2"/>
                                </w:rPr>
                                <w:t xml:space="preserve"> </w:t>
                              </w:r>
                            </w:p>
                          </w:txbxContent>
                        </wps:txbx>
                        <wps:bodyPr horzOverflow="overflow" vert="horz" lIns="0" tIns="0" rIns="0" bIns="0" rtlCol="0">
                          <a:noAutofit/>
                        </wps:bodyPr>
                      </wps:wsp>
                    </wpg:wgp>
                  </a:graphicData>
                </a:graphic>
              </wp:anchor>
            </w:drawing>
          </mc:Choice>
          <mc:Fallback>
            <w:pict>
              <v:group w14:anchorId="1AABEE00" id="Group 37390" o:spid="_x0000_s1026" style="position:absolute;left:0;text-align:left;margin-left:62.05pt;margin-top:-.6pt;width:.2pt;height:1pt;z-index:251671552;mso-position-horizontal-relative:page;mso-position-vertical-relative:page" coordsize="2755,12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">
                <v:rect id="Rectangle 2517" o:spid="_x0000_s1027" style="position:absolute;width:3665;height:16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" filled="f" stroked="f">
                  <v:textbox inset="0,0,0,0">
                    <w:txbxContent>
                      <w:p w14:paraId="6ECDC982" w14:textId="77777777" w:rsidR="005B6AE8" w:rsidRDefault="00000000">
                        <w:pPr>
                          <w:spacing w:after="160" w:line="259" w:lineRule="auto"/>
                          <w:ind w:left="0" w:right="0" w:firstLine="0"/>
                          <w:jc w:val="left"/>
                        </w:pPr>
                        <w:r>
                          <w:rPr>
                            <w:rFonts w:ascii="Calibri" w:eastAsia="Calibri" w:hAnsi="Calibri" w:cs="Calibri"/>
                            <w:sz w:val="2"/>
                          </w:rPr>
                          <w:t xml:space="preserve"> </w:t>
                        </w:r>
                      </w:p>
                    </w:txbxContent>
                  </v:textbox>
                </v:rect>
                <w10:wrap type="topAndBottom" anchorx="page" anchory="page"/>
              </v:group>
            </w:pict>
          </mc:Fallback>
        </mc:AlternateContent>
      </w:r>
      <w:r>
        <w:rPr>
          <w:i/>
        </w:rPr>
        <w:t xml:space="preserve"> </w:t>
      </w:r>
    </w:p>
    <w:p w14:paraId="022FE544" w14:textId="77777777" w:rsidR="005B6AE8" w:rsidRDefault="00000000">
      <w:pPr>
        <w:pStyle w:val="Heading3"/>
        <w:spacing w:after="27"/>
        <w:ind w:left="1537" w:right="1499"/>
      </w:pPr>
      <w:r>
        <w:t xml:space="preserve">UNIT-III </w:t>
      </w:r>
    </w:p>
    <w:p w14:paraId="027B1C60" w14:textId="77777777" w:rsidR="005B6AE8" w:rsidRDefault="00000000">
      <w:pPr>
        <w:spacing w:after="81"/>
        <w:ind w:left="194" w:right="110"/>
      </w:pPr>
      <w:r>
        <w:t xml:space="preserve">Lanthanoids and Actinoids: Electronic configuration, oxidation states, colour, spectral and magnetic properties, lanthanide contraction, separation of lanthanides (ion-exchange method only). </w:t>
      </w:r>
    </w:p>
    <w:p w14:paraId="47FC4AF8" w14:textId="77777777" w:rsidR="005B6AE8" w:rsidRDefault="00000000">
      <w:pPr>
        <w:spacing w:after="31" w:line="259" w:lineRule="auto"/>
        <w:ind w:left="0" w:right="790" w:firstLine="0"/>
        <w:jc w:val="center"/>
      </w:pPr>
      <w:r>
        <w:rPr>
          <w:i/>
        </w:rPr>
        <w:t xml:space="preserve"> </w:t>
      </w:r>
    </w:p>
    <w:p w14:paraId="34D4F07E" w14:textId="77777777" w:rsidR="005B6AE8" w:rsidRDefault="00000000">
      <w:pPr>
        <w:pStyle w:val="Heading3"/>
        <w:spacing w:after="29"/>
        <w:ind w:left="1537" w:right="1503"/>
      </w:pPr>
      <w:r>
        <w:t xml:space="preserve">UNIT-IV </w:t>
      </w:r>
    </w:p>
    <w:p w14:paraId="681AF341" w14:textId="77777777" w:rsidR="005B6AE8" w:rsidRDefault="00000000">
      <w:pPr>
        <w:ind w:left="194" w:right="110"/>
      </w:pPr>
      <w:r>
        <w:t xml:space="preserve">Inorganic Reaction </w:t>
      </w:r>
      <w:proofErr w:type="gramStart"/>
      <w:r>
        <w:t>Mechanism :</w:t>
      </w:r>
      <w:proofErr w:type="gramEnd"/>
      <w:r>
        <w:t xml:space="preserve"> Introduction to inorganic reaction mechanisms. Substitution reactions in square planar complexes, Trans- effect, theories of trans effect. Thermodynamic and Kinetic stability. </w:t>
      </w:r>
    </w:p>
    <w:p w14:paraId="6CF2EA83" w14:textId="77777777" w:rsidR="005B6AE8" w:rsidRDefault="00000000">
      <w:pPr>
        <w:spacing w:after="0" w:line="259" w:lineRule="auto"/>
        <w:ind w:left="0" w:right="0" w:firstLine="0"/>
        <w:jc w:val="left"/>
      </w:pPr>
      <w:r>
        <w:t xml:space="preserve"> </w:t>
      </w:r>
    </w:p>
    <w:p w14:paraId="3E1BA4FE" w14:textId="77777777" w:rsidR="005B6AE8" w:rsidRDefault="00000000">
      <w:pPr>
        <w:spacing w:after="0" w:line="259" w:lineRule="auto"/>
        <w:ind w:left="0" w:right="0" w:firstLine="0"/>
        <w:jc w:val="left"/>
      </w:pPr>
      <w:r>
        <w:t xml:space="preserve"> </w:t>
      </w:r>
    </w:p>
    <w:p w14:paraId="4595726C" w14:textId="77777777" w:rsidR="005B6AE8" w:rsidRDefault="00000000">
      <w:pPr>
        <w:ind w:left="194" w:right="110"/>
      </w:pPr>
      <w:r>
        <w:t xml:space="preserve">Reference Books: </w:t>
      </w:r>
    </w:p>
    <w:p w14:paraId="11538463" w14:textId="77777777" w:rsidR="005B6AE8" w:rsidRDefault="00000000">
      <w:pPr>
        <w:spacing w:after="0" w:line="259" w:lineRule="auto"/>
        <w:ind w:left="0" w:right="0" w:firstLine="0"/>
        <w:jc w:val="left"/>
      </w:pPr>
      <w:r>
        <w:t xml:space="preserve"> </w:t>
      </w:r>
    </w:p>
    <w:p w14:paraId="4C0A73B3" w14:textId="77777777" w:rsidR="005B6AE8" w:rsidRDefault="00000000">
      <w:pPr>
        <w:numPr>
          <w:ilvl w:val="0"/>
          <w:numId w:val="8"/>
        </w:numPr>
        <w:spacing w:after="33"/>
        <w:ind w:right="110" w:hanging="360"/>
      </w:pPr>
      <w:r>
        <w:t xml:space="preserve">Purcell, K.F &amp; Kotz, J.C., Inorganic Chemistry W.B. Saunders Co, 1977. </w:t>
      </w:r>
    </w:p>
    <w:p w14:paraId="48057A89" w14:textId="77777777" w:rsidR="005B6AE8" w:rsidRDefault="00000000">
      <w:pPr>
        <w:numPr>
          <w:ilvl w:val="0"/>
          <w:numId w:val="8"/>
        </w:numPr>
        <w:spacing w:after="31"/>
        <w:ind w:right="110" w:hanging="360"/>
      </w:pPr>
      <w:proofErr w:type="spellStart"/>
      <w:r>
        <w:lastRenderedPageBreak/>
        <w:t>Huheey</w:t>
      </w:r>
      <w:proofErr w:type="spellEnd"/>
      <w:r>
        <w:t xml:space="preserve">, J.E., Inorganic Chemistry, Prentice Hall, 1993. </w:t>
      </w:r>
    </w:p>
    <w:p w14:paraId="153AB1D0" w14:textId="77777777" w:rsidR="005B6AE8" w:rsidRDefault="00000000">
      <w:pPr>
        <w:numPr>
          <w:ilvl w:val="0"/>
          <w:numId w:val="8"/>
        </w:numPr>
        <w:spacing w:after="32"/>
        <w:ind w:right="110" w:hanging="360"/>
      </w:pPr>
      <w:r>
        <w:t xml:space="preserve">Cotton, F.A. &amp; Wilkinson, G., Advanced Inorganic Chemistry Wiley-VCH, 1999 </w:t>
      </w:r>
    </w:p>
    <w:p w14:paraId="07C43C74" w14:textId="77777777" w:rsidR="005B6AE8" w:rsidRDefault="00000000">
      <w:pPr>
        <w:numPr>
          <w:ilvl w:val="0"/>
          <w:numId w:val="8"/>
        </w:numPr>
        <w:spacing w:after="35"/>
        <w:ind w:right="110" w:hanging="360"/>
      </w:pPr>
      <w:r>
        <w:t xml:space="preserve">Basolo, F, and Pearson, R.C., Mechanisms of Inorganic Chemistry, John Wiley &amp; Sons, NY, 1967. </w:t>
      </w:r>
    </w:p>
    <w:p w14:paraId="0E4FD0FC" w14:textId="77777777" w:rsidR="005B6AE8" w:rsidRDefault="00000000">
      <w:pPr>
        <w:numPr>
          <w:ilvl w:val="0"/>
          <w:numId w:val="8"/>
        </w:numPr>
        <w:spacing w:after="33"/>
        <w:ind w:right="110" w:hanging="360"/>
      </w:pPr>
      <w:r>
        <w:t xml:space="preserve">Greenwood, N.N. &amp; Earnshaw A., Chemistry of the Elements, </w:t>
      </w:r>
      <w:proofErr w:type="spellStart"/>
      <w:r>
        <w:t>ButterworthHeinemann</w:t>
      </w:r>
      <w:proofErr w:type="spellEnd"/>
      <w:r>
        <w:t xml:space="preserve">, 1997. </w:t>
      </w:r>
    </w:p>
    <w:p w14:paraId="271118C8" w14:textId="77777777" w:rsidR="005B6AE8" w:rsidRDefault="00000000">
      <w:pPr>
        <w:numPr>
          <w:ilvl w:val="0"/>
          <w:numId w:val="8"/>
        </w:numPr>
        <w:ind w:right="110" w:hanging="360"/>
      </w:pPr>
      <w:r>
        <w:t xml:space="preserve">Miessler, G. L. &amp;. Tarr, Donald A. Inorganic Chemistry 3rd Ed.(adapted), Pearson, 2009 </w:t>
      </w:r>
    </w:p>
    <w:p w14:paraId="55F08433" w14:textId="77777777" w:rsidR="005B6AE8" w:rsidRDefault="00000000">
      <w:pPr>
        <w:spacing w:after="0" w:line="259" w:lineRule="auto"/>
        <w:ind w:left="0" w:right="0" w:firstLine="0"/>
        <w:jc w:val="left"/>
      </w:pPr>
      <w:r>
        <w:t xml:space="preserve"> </w:t>
      </w:r>
    </w:p>
    <w:p w14:paraId="070C86AD" w14:textId="77777777" w:rsidR="005B6AE8" w:rsidRDefault="00000000">
      <w:pPr>
        <w:spacing w:after="0" w:line="259" w:lineRule="auto"/>
        <w:ind w:left="0" w:right="0" w:firstLine="0"/>
        <w:jc w:val="left"/>
      </w:pPr>
      <w:r>
        <w:t xml:space="preserve"> </w:t>
      </w:r>
    </w:p>
    <w:p w14:paraId="06974EC7" w14:textId="77777777" w:rsidR="005B6AE8" w:rsidRDefault="00000000">
      <w:pPr>
        <w:spacing w:after="17" w:line="259" w:lineRule="auto"/>
        <w:ind w:left="0" w:right="0" w:firstLine="0"/>
        <w:jc w:val="left"/>
      </w:pPr>
      <w:r>
        <w:t xml:space="preserve"> </w:t>
      </w:r>
    </w:p>
    <w:p w14:paraId="75B5D70C" w14:textId="77777777" w:rsidR="005B6AE8" w:rsidRDefault="00000000">
      <w:pPr>
        <w:pStyle w:val="Heading4"/>
        <w:spacing w:after="5"/>
        <w:ind w:left="302" w:right="836"/>
        <w:jc w:val="center"/>
      </w:pPr>
      <w:r>
        <w:rPr>
          <w:rFonts w:ascii="Times New Roman" w:eastAsia="Times New Roman" w:hAnsi="Times New Roman" w:cs="Times New Roman"/>
          <w:b w:val="0"/>
        </w:rPr>
        <w:t xml:space="preserve">OR </w:t>
      </w:r>
    </w:p>
    <w:p w14:paraId="5C07CE62" w14:textId="77777777" w:rsidR="005B6AE8" w:rsidRDefault="00000000">
      <w:pPr>
        <w:spacing w:after="33" w:line="259" w:lineRule="auto"/>
        <w:ind w:left="38" w:right="0" w:firstLine="0"/>
        <w:jc w:val="left"/>
      </w:pPr>
      <w:r>
        <w:rPr>
          <w:b/>
        </w:rPr>
        <w:t xml:space="preserve"> </w:t>
      </w:r>
    </w:p>
    <w:p w14:paraId="32857C84" w14:textId="77777777" w:rsidR="005B6AE8" w:rsidRDefault="00000000">
      <w:pPr>
        <w:spacing w:after="10"/>
        <w:ind w:left="48" w:right="0"/>
        <w:jc w:val="left"/>
      </w:pPr>
      <w:r>
        <w:rPr>
          <w:b/>
        </w:rPr>
        <w:t xml:space="preserve">    Schedule per week Lectures: 2</w:t>
      </w:r>
      <w:r>
        <w:rPr>
          <w:b/>
          <w:color w:val="2E74B5"/>
        </w:rPr>
        <w:t xml:space="preserve"> </w:t>
      </w:r>
    </w:p>
    <w:p w14:paraId="4606918B" w14:textId="77777777" w:rsidR="005B6AE8" w:rsidRDefault="00000000">
      <w:pPr>
        <w:tabs>
          <w:tab w:val="center" w:pos="1114"/>
          <w:tab w:val="center" w:pos="3154"/>
          <w:tab w:val="center" w:pos="7586"/>
        </w:tabs>
        <w:spacing w:after="10"/>
        <w:ind w:left="0" w:right="0" w:firstLine="0"/>
        <w:jc w:val="left"/>
      </w:pPr>
      <w:r>
        <w:rPr>
          <w:rFonts w:ascii="Calibri" w:eastAsia="Calibri" w:hAnsi="Calibri" w:cs="Calibri"/>
        </w:rPr>
        <w:tab/>
      </w:r>
      <w:r>
        <w:rPr>
          <w:b/>
        </w:rPr>
        <w:t xml:space="preserve">Examination Time </w:t>
      </w:r>
      <w:r>
        <w:rPr>
          <w:b/>
        </w:rPr>
        <w:tab/>
        <w:t xml:space="preserve">: 3 Hrs </w:t>
      </w:r>
      <w:r>
        <w:rPr>
          <w:b/>
        </w:rPr>
        <w:tab/>
        <w:t xml:space="preserve">Maximum Marks: </w:t>
      </w:r>
    </w:p>
    <w:p w14:paraId="050A672D" w14:textId="77777777" w:rsidR="005B6AE8" w:rsidRDefault="00000000">
      <w:pPr>
        <w:tabs>
          <w:tab w:val="center" w:pos="1086"/>
          <w:tab w:val="center" w:pos="4424"/>
          <w:tab w:val="center" w:pos="7274"/>
          <w:tab w:val="center" w:pos="8655"/>
        </w:tabs>
        <w:spacing w:after="10"/>
        <w:ind w:left="0" w:right="0" w:firstLine="0"/>
        <w:jc w:val="left"/>
      </w:pPr>
      <w:r>
        <w:rPr>
          <w:rFonts w:ascii="Calibri" w:eastAsia="Calibri" w:hAnsi="Calibri" w:cs="Calibri"/>
        </w:rPr>
        <w:tab/>
      </w:r>
      <w:r>
        <w:rPr>
          <w:b/>
        </w:rPr>
        <w:t xml:space="preserve">50(20+30) Subject </w:t>
      </w:r>
      <w:r>
        <w:rPr>
          <w:b/>
        </w:rPr>
        <w:tab/>
        <w:t xml:space="preserve">: Novel Inorganic Solids (Elective) </w:t>
      </w:r>
      <w:r>
        <w:rPr>
          <w:b/>
        </w:rPr>
        <w:tab/>
        <w:t xml:space="preserve">Paper Code </w:t>
      </w:r>
      <w:r>
        <w:rPr>
          <w:b/>
        </w:rPr>
        <w:tab/>
        <w:t xml:space="preserve">: CH-202 </w:t>
      </w:r>
    </w:p>
    <w:p w14:paraId="7B24EF7A" w14:textId="77777777" w:rsidR="005B6AE8" w:rsidRDefault="00000000">
      <w:pPr>
        <w:spacing w:after="0" w:line="259" w:lineRule="auto"/>
        <w:ind w:left="38" w:right="0" w:firstLine="0"/>
        <w:jc w:val="left"/>
      </w:pPr>
      <w:r>
        <w:rPr>
          <w:b/>
        </w:rPr>
        <w:t xml:space="preserve"> </w:t>
      </w:r>
    </w:p>
    <w:p w14:paraId="53041C1F" w14:textId="77777777" w:rsidR="005B6AE8" w:rsidRDefault="00000000">
      <w:pPr>
        <w:pStyle w:val="Heading3"/>
        <w:ind w:left="1537" w:right="1369"/>
      </w:pPr>
      <w:r>
        <w:t xml:space="preserve">UNIT-I </w:t>
      </w:r>
    </w:p>
    <w:p w14:paraId="5FB7B464" w14:textId="77777777" w:rsidR="005B6AE8" w:rsidRDefault="00000000">
      <w:pPr>
        <w:ind w:left="194" w:right="110"/>
      </w:pPr>
      <w:r>
        <w:rPr>
          <w:b/>
        </w:rPr>
        <w:t xml:space="preserve">Synthesis and modification of inorganic solids: </w:t>
      </w:r>
      <w:r>
        <w:t xml:space="preserve">Conventional heat and beat methods, Co-precipitation method, Sol-gel methods, Hydrothermal method, Ion-exchange and Intercalation methods. </w:t>
      </w:r>
    </w:p>
    <w:p w14:paraId="25904615" w14:textId="77777777" w:rsidR="005B6AE8" w:rsidRDefault="00000000">
      <w:pPr>
        <w:ind w:left="194" w:right="110"/>
      </w:pPr>
      <w:r>
        <w:rPr>
          <w:b/>
        </w:rPr>
        <w:t xml:space="preserve">Inorganic solids of technological importance: </w:t>
      </w:r>
      <w:r>
        <w:t xml:space="preserve">Solid electrolytes – Cationic, anionic, mixed Inorganic pigments – coloured solids, white and black pigments. </w:t>
      </w:r>
    </w:p>
    <w:p w14:paraId="2ADD60BB" w14:textId="77777777" w:rsidR="005B6AE8" w:rsidRDefault="00000000">
      <w:pPr>
        <w:ind w:left="298" w:right="110"/>
      </w:pPr>
      <w:r>
        <w:t xml:space="preserve">One-dimensional metals, molecular magnets, inorganic liquid crystals. </w:t>
      </w:r>
    </w:p>
    <w:p w14:paraId="09D4BC41" w14:textId="77777777" w:rsidR="005B6AE8" w:rsidRDefault="00000000">
      <w:pPr>
        <w:spacing w:after="22" w:line="259" w:lineRule="auto"/>
        <w:ind w:left="38" w:right="0" w:firstLine="0"/>
        <w:jc w:val="left"/>
      </w:pPr>
      <w:r>
        <w:t xml:space="preserve"> </w:t>
      </w:r>
    </w:p>
    <w:p w14:paraId="4146C6AE" w14:textId="77777777" w:rsidR="005B6AE8" w:rsidRDefault="00000000">
      <w:pPr>
        <w:pStyle w:val="Heading3"/>
        <w:ind w:left="1537" w:right="1369"/>
      </w:pPr>
      <w:r>
        <w:t xml:space="preserve">UNIT-II </w:t>
      </w:r>
    </w:p>
    <w:p w14:paraId="5340DC79" w14:textId="77777777" w:rsidR="005B6AE8" w:rsidRDefault="00000000">
      <w:pPr>
        <w:ind w:left="194" w:right="236"/>
      </w:pPr>
      <w:r>
        <w:rPr>
          <w:b/>
        </w:rPr>
        <w:t xml:space="preserve">Nanomaterials: </w:t>
      </w:r>
      <w:r>
        <w:t xml:space="preserve">Overview of nanostructures and nanomaterials: classification. Preparation of gold and silver metallic nanoparticles, self-assembled nanostructures-control of nanoarchitecture </w:t>
      </w:r>
      <w:proofErr w:type="spellStart"/>
      <w:r>
        <w:t>onedimensional</w:t>
      </w:r>
      <w:proofErr w:type="spellEnd"/>
      <w:r>
        <w:t xml:space="preserve"> control. Carbon nanotubes and inorganic nanowires. Bioinorganic nanomaterials, DNA and nanomaterials, natural and </w:t>
      </w:r>
      <w:proofErr w:type="spellStart"/>
      <w:r>
        <w:t>antisical</w:t>
      </w:r>
      <w:proofErr w:type="spellEnd"/>
      <w:r>
        <w:t xml:space="preserve"> nanomaterials, </w:t>
      </w:r>
      <w:proofErr w:type="spellStart"/>
      <w:r>
        <w:t>bionano</w:t>
      </w:r>
      <w:proofErr w:type="spellEnd"/>
      <w:r>
        <w:t xml:space="preserve"> composites. Introduction to engineering materials for mechanical construction: </w:t>
      </w:r>
    </w:p>
    <w:p w14:paraId="7A56F0EF" w14:textId="77777777" w:rsidR="005B6AE8" w:rsidRDefault="00000000">
      <w:pPr>
        <w:spacing w:after="33"/>
        <w:ind w:left="194" w:right="275"/>
      </w:pPr>
      <w:r>
        <w:t xml:space="preserve">Composition, mechanical and fabricating characteristics and applications of various types of cast irons, plain carbon and alloy steels, copper, </w:t>
      </w:r>
      <w:proofErr w:type="spellStart"/>
      <w:r>
        <w:t>aluminum</w:t>
      </w:r>
      <w:proofErr w:type="spellEnd"/>
      <w:r>
        <w:t xml:space="preserve"> and their alloys like duralumin, brasses and bronzes cutting tool materials, super alloys thermoplastics, thermosets and composite materials. </w:t>
      </w:r>
    </w:p>
    <w:p w14:paraId="7465FF00" w14:textId="77777777" w:rsidR="005B6AE8" w:rsidRDefault="00000000">
      <w:pPr>
        <w:spacing w:after="38" w:line="259" w:lineRule="auto"/>
        <w:ind w:left="38" w:right="0" w:firstLine="0"/>
        <w:jc w:val="left"/>
      </w:pPr>
      <w:r>
        <w:t xml:space="preserve"> </w:t>
      </w:r>
    </w:p>
    <w:p w14:paraId="07F49EB6" w14:textId="77777777" w:rsidR="005B6AE8" w:rsidRDefault="00000000">
      <w:pPr>
        <w:spacing w:after="10"/>
        <w:ind w:left="238" w:right="3263" w:firstLine="4241"/>
        <w:jc w:val="left"/>
      </w:pPr>
      <w:r>
        <w:rPr>
          <w:b/>
        </w:rPr>
        <w:t xml:space="preserve">UNIT-III Composite materials: </w:t>
      </w:r>
    </w:p>
    <w:p w14:paraId="4E795B65" w14:textId="77777777" w:rsidR="005B6AE8" w:rsidRDefault="00000000">
      <w:pPr>
        <w:ind w:left="194" w:right="291"/>
      </w:pPr>
      <w:r>
        <w:t xml:space="preserve">Introduction, limitations of conventional engineering materials, role of matrix in composites, classification, matrix materials, reinforcements, metal-matrix composites, polymer-matrix composites, fibre-reinforced composites, environmental effects on composites, applications of composites. </w:t>
      </w:r>
    </w:p>
    <w:p w14:paraId="20B42323" w14:textId="77777777" w:rsidR="005B6AE8" w:rsidRDefault="00000000">
      <w:pPr>
        <w:spacing w:after="21" w:line="259" w:lineRule="auto"/>
        <w:ind w:left="38" w:right="0" w:firstLine="0"/>
        <w:jc w:val="left"/>
      </w:pPr>
      <w:r>
        <w:t xml:space="preserve"> </w:t>
      </w:r>
    </w:p>
    <w:p w14:paraId="39B4A957" w14:textId="77777777" w:rsidR="005B6AE8" w:rsidRDefault="00000000">
      <w:pPr>
        <w:pStyle w:val="Heading3"/>
        <w:ind w:left="1537" w:right="1368"/>
      </w:pPr>
      <w:r>
        <w:t xml:space="preserve">UNIT-IV </w:t>
      </w:r>
    </w:p>
    <w:p w14:paraId="62D14E36" w14:textId="77777777" w:rsidR="005B6AE8" w:rsidRDefault="00000000">
      <w:pPr>
        <w:spacing w:after="81"/>
        <w:ind w:left="194" w:right="110"/>
      </w:pPr>
      <w:r>
        <w:rPr>
          <w:b/>
        </w:rPr>
        <w:t xml:space="preserve">Speciality polymers: </w:t>
      </w:r>
      <w:r>
        <w:t xml:space="preserve">Conducting polymers - Introduction, conduction mechanism, polyacetylene, </w:t>
      </w:r>
      <w:proofErr w:type="spellStart"/>
      <w:r>
        <w:t>polyparaphenylene</w:t>
      </w:r>
      <w:proofErr w:type="spellEnd"/>
      <w:r>
        <w:t xml:space="preserve"> and </w:t>
      </w:r>
      <w:proofErr w:type="spellStart"/>
      <w:r>
        <w:t>polypyrole</w:t>
      </w:r>
      <w:proofErr w:type="spellEnd"/>
      <w:r>
        <w:t xml:space="preserve">, applications of conducting polymers, Ion-exchange resins and their applications. Ceramic &amp; Refractory: Introduction, classification, properties, raw materials, manufacturing and applications. </w:t>
      </w:r>
    </w:p>
    <w:p w14:paraId="12B26522" w14:textId="77777777" w:rsidR="005B6AE8" w:rsidRDefault="00000000">
      <w:pPr>
        <w:spacing w:after="36"/>
        <w:ind w:left="48" w:right="110"/>
      </w:pPr>
      <w:r>
        <w:rPr>
          <w:i/>
          <w:color w:val="2E74B5"/>
        </w:rPr>
        <w:t xml:space="preserve">    </w:t>
      </w:r>
      <w:r>
        <w:t xml:space="preserve">Reference Books: </w:t>
      </w:r>
    </w:p>
    <w:p w14:paraId="60DE71F6" w14:textId="77777777" w:rsidR="005B6AE8" w:rsidRDefault="00000000">
      <w:pPr>
        <w:numPr>
          <w:ilvl w:val="0"/>
          <w:numId w:val="9"/>
        </w:numPr>
        <w:spacing w:after="61"/>
        <w:ind w:right="110" w:hanging="360"/>
      </w:pPr>
      <w:r>
        <w:t xml:space="preserve">Atkins, Peter, Overton, Tina, Rourke, Jonathan, Weller, Mark and Armstrong, Fraser Shriver &amp; </w:t>
      </w:r>
    </w:p>
    <w:p w14:paraId="50C6D570" w14:textId="77777777" w:rsidR="005B6AE8" w:rsidRDefault="00000000">
      <w:pPr>
        <w:spacing w:after="34"/>
        <w:ind w:left="968" w:right="110"/>
      </w:pPr>
      <w:r>
        <w:t xml:space="preserve">Atkins’ Inorganic Chemistry, 5 </w:t>
      </w:r>
      <w:proofErr w:type="spellStart"/>
      <w:r>
        <w:t>th</w:t>
      </w:r>
      <w:proofErr w:type="spellEnd"/>
      <w:r>
        <w:t xml:space="preserve"> Edition, Oxford University Press 2011- 2012 </w:t>
      </w:r>
    </w:p>
    <w:p w14:paraId="76F7192E" w14:textId="77777777" w:rsidR="005B6AE8" w:rsidRDefault="00000000">
      <w:pPr>
        <w:numPr>
          <w:ilvl w:val="0"/>
          <w:numId w:val="9"/>
        </w:numPr>
        <w:spacing w:after="33"/>
        <w:ind w:right="110" w:hanging="360"/>
      </w:pPr>
      <w:r>
        <w:t xml:space="preserve">Adam, D.M. Inorganic Solids: An introduction to concepts in solid-state structural chemistry, John Wiley and Sons, London, New York, Sydney, Toronto, 1974 </w:t>
      </w:r>
    </w:p>
    <w:p w14:paraId="008DDE58" w14:textId="77777777" w:rsidR="005B6AE8" w:rsidRDefault="00000000">
      <w:pPr>
        <w:numPr>
          <w:ilvl w:val="0"/>
          <w:numId w:val="9"/>
        </w:numPr>
        <w:spacing w:after="35"/>
        <w:ind w:right="110" w:hanging="360"/>
      </w:pPr>
      <w:r>
        <w:t xml:space="preserve">Poole Jr., Charles P., Owens, Frank J., Introduction to Nanotechnology John Wiley and Sons, 2003. </w:t>
      </w:r>
    </w:p>
    <w:p w14:paraId="5D978758" w14:textId="77777777" w:rsidR="005B6AE8" w:rsidRDefault="00000000">
      <w:pPr>
        <w:spacing w:after="0" w:line="259" w:lineRule="auto"/>
        <w:ind w:left="38" w:right="0" w:firstLine="0"/>
        <w:jc w:val="left"/>
      </w:pPr>
      <w:r>
        <w:rPr>
          <w:rFonts w:ascii="Calibri" w:eastAsia="Calibri" w:hAnsi="Calibri" w:cs="Calibri"/>
        </w:rPr>
        <w:t xml:space="preserve"> </w:t>
      </w:r>
    </w:p>
    <w:p w14:paraId="19302FB6" w14:textId="77777777" w:rsidR="005B6AE8" w:rsidRDefault="00000000">
      <w:pPr>
        <w:spacing w:after="0" w:line="259" w:lineRule="auto"/>
        <w:ind w:left="38" w:right="0" w:firstLine="0"/>
        <w:jc w:val="left"/>
      </w:pPr>
      <w:r>
        <w:rPr>
          <w:rFonts w:ascii="Calibri" w:eastAsia="Calibri" w:hAnsi="Calibri" w:cs="Calibri"/>
        </w:rPr>
        <w:t xml:space="preserve"> </w:t>
      </w:r>
    </w:p>
    <w:p w14:paraId="68A317E8" w14:textId="77777777" w:rsidR="005B6AE8" w:rsidRDefault="00000000">
      <w:pPr>
        <w:spacing w:after="0" w:line="259" w:lineRule="auto"/>
        <w:ind w:left="38" w:right="0" w:firstLine="0"/>
        <w:jc w:val="left"/>
      </w:pPr>
      <w:r>
        <w:rPr>
          <w:rFonts w:ascii="Calibri" w:eastAsia="Calibri" w:hAnsi="Calibri" w:cs="Calibri"/>
        </w:rPr>
        <w:t xml:space="preserve"> </w:t>
      </w:r>
    </w:p>
    <w:p w14:paraId="53D9015D" w14:textId="77777777" w:rsidR="005B6AE8" w:rsidRDefault="00000000">
      <w:pPr>
        <w:spacing w:after="0" w:line="259" w:lineRule="auto"/>
        <w:ind w:left="38" w:right="0" w:firstLine="0"/>
        <w:jc w:val="left"/>
      </w:pPr>
      <w:r>
        <w:rPr>
          <w:rFonts w:ascii="Calibri" w:eastAsia="Calibri" w:hAnsi="Calibri" w:cs="Calibri"/>
        </w:rPr>
        <w:lastRenderedPageBreak/>
        <w:t xml:space="preserve"> </w:t>
      </w:r>
    </w:p>
    <w:p w14:paraId="47161DB5" w14:textId="77777777" w:rsidR="005B6AE8" w:rsidRDefault="00000000">
      <w:pPr>
        <w:spacing w:after="0" w:line="259" w:lineRule="auto"/>
        <w:ind w:left="38" w:right="0" w:firstLine="0"/>
        <w:jc w:val="left"/>
      </w:pPr>
      <w:r>
        <w:rPr>
          <w:rFonts w:ascii="Calibri" w:eastAsia="Calibri" w:hAnsi="Calibri" w:cs="Calibri"/>
        </w:rPr>
        <w:t xml:space="preserve"> </w:t>
      </w:r>
    </w:p>
    <w:p w14:paraId="367E8930" w14:textId="77777777" w:rsidR="005B6AE8" w:rsidRDefault="00000000">
      <w:pPr>
        <w:spacing w:after="0" w:line="259" w:lineRule="auto"/>
        <w:ind w:left="38" w:right="0" w:firstLine="0"/>
        <w:jc w:val="left"/>
      </w:pPr>
      <w:r>
        <w:rPr>
          <w:rFonts w:ascii="Calibri" w:eastAsia="Calibri" w:hAnsi="Calibri" w:cs="Calibri"/>
        </w:rPr>
        <w:t xml:space="preserve"> </w:t>
      </w:r>
    </w:p>
    <w:p w14:paraId="2F61C783" w14:textId="77777777" w:rsidR="005B6AE8" w:rsidRDefault="00000000">
      <w:pPr>
        <w:spacing w:after="0" w:line="259" w:lineRule="auto"/>
        <w:ind w:left="38" w:right="0" w:firstLine="0"/>
        <w:jc w:val="left"/>
      </w:pPr>
      <w:r>
        <w:rPr>
          <w:rFonts w:ascii="Calibri" w:eastAsia="Calibri" w:hAnsi="Calibri" w:cs="Calibri"/>
        </w:rPr>
        <w:t xml:space="preserve"> </w:t>
      </w:r>
    </w:p>
    <w:p w14:paraId="552FB498" w14:textId="77777777" w:rsidR="005B6AE8" w:rsidRDefault="00000000">
      <w:pPr>
        <w:spacing w:after="0" w:line="259" w:lineRule="auto"/>
        <w:ind w:left="38" w:right="0" w:firstLine="0"/>
        <w:jc w:val="left"/>
      </w:pPr>
      <w:r>
        <w:rPr>
          <w:rFonts w:ascii="Calibri" w:eastAsia="Calibri" w:hAnsi="Calibri" w:cs="Calibri"/>
        </w:rPr>
        <w:t xml:space="preserve"> </w:t>
      </w:r>
    </w:p>
    <w:p w14:paraId="22301A6A" w14:textId="77777777" w:rsidR="005B6AE8" w:rsidRDefault="00000000">
      <w:pPr>
        <w:spacing w:after="0" w:line="259" w:lineRule="auto"/>
        <w:ind w:left="38" w:right="0" w:firstLine="0"/>
        <w:jc w:val="left"/>
      </w:pPr>
      <w:r>
        <w:rPr>
          <w:rFonts w:ascii="Calibri" w:eastAsia="Calibri" w:hAnsi="Calibri" w:cs="Calibri"/>
        </w:rPr>
        <w:t xml:space="preserve"> </w:t>
      </w:r>
    </w:p>
    <w:p w14:paraId="2A721D44" w14:textId="77777777" w:rsidR="005B6AE8" w:rsidRDefault="00000000">
      <w:pPr>
        <w:spacing w:after="0" w:line="259" w:lineRule="auto"/>
        <w:ind w:left="38" w:right="0" w:firstLine="0"/>
        <w:jc w:val="left"/>
      </w:pPr>
      <w:r>
        <w:rPr>
          <w:rFonts w:ascii="Calibri" w:eastAsia="Calibri" w:hAnsi="Calibri" w:cs="Calibri"/>
        </w:rPr>
        <w:t xml:space="preserve"> </w:t>
      </w:r>
    </w:p>
    <w:p w14:paraId="76D97B7D" w14:textId="77777777" w:rsidR="005B6AE8" w:rsidRDefault="005B6AE8">
      <w:pPr>
        <w:sectPr w:rsidR="005B6AE8">
          <w:headerReference w:type="even" r:id="rId8"/>
          <w:headerReference w:type="default" r:id="rId9"/>
          <w:headerReference w:type="first" r:id="rId10"/>
          <w:pgSz w:w="12240" w:h="15840"/>
          <w:pgMar w:top="1368" w:right="1316" w:bottom="313" w:left="1241" w:header="720" w:footer="720" w:gutter="0"/>
          <w:cols w:space="720"/>
        </w:sectPr>
      </w:pPr>
    </w:p>
    <w:p w14:paraId="106356AF" w14:textId="77777777" w:rsidR="005B6AE8" w:rsidRDefault="00000000">
      <w:pPr>
        <w:pStyle w:val="Heading3"/>
        <w:spacing w:after="10" w:line="247" w:lineRule="auto"/>
        <w:ind w:left="3248"/>
        <w:jc w:val="left"/>
      </w:pPr>
      <w:r>
        <w:lastRenderedPageBreak/>
        <w:t>SCHOOL OF BASIC AND APPLIED SCIENCES</w:t>
      </w:r>
    </w:p>
    <w:p w14:paraId="4E013D2F" w14:textId="3F073218" w:rsidR="005B6AE8" w:rsidRDefault="00000000">
      <w:pPr>
        <w:spacing w:after="10"/>
        <w:ind w:left="1537" w:right="0"/>
        <w:jc w:val="center"/>
      </w:pPr>
      <w:r>
        <w:rPr>
          <w:b/>
        </w:rPr>
        <w:t xml:space="preserve">Department of Chemistry (Syllabus and Scheme of Studies w. e. f. </w:t>
      </w:r>
      <w:r w:rsidR="00061AD9">
        <w:rPr>
          <w:b/>
        </w:rPr>
        <w:t>2024</w:t>
      </w:r>
      <w:r w:rsidR="00061AD9">
        <w:rPr>
          <w:b/>
          <w:color w:val="212121"/>
        </w:rPr>
        <w:t>-27</w:t>
      </w:r>
      <w:r w:rsidR="00061AD9">
        <w:rPr>
          <w:b/>
          <w:color w:val="212121"/>
        </w:rPr>
        <w:t xml:space="preserve"> </w:t>
      </w:r>
      <w:r>
        <w:rPr>
          <w:b/>
        </w:rPr>
        <w:t xml:space="preserve">onwards) B.Sc. </w:t>
      </w:r>
      <w:r>
        <w:rPr>
          <w:b/>
          <w:color w:val="212121"/>
        </w:rPr>
        <w:t xml:space="preserve">(PCM) </w:t>
      </w:r>
      <w:r>
        <w:rPr>
          <w:b/>
        </w:rPr>
        <w:t xml:space="preserve">II Year (IV Semester) </w:t>
      </w:r>
    </w:p>
    <w:p w14:paraId="2095041A" w14:textId="77777777" w:rsidR="005B6AE8" w:rsidRDefault="00000000">
      <w:pPr>
        <w:spacing w:after="41" w:line="259" w:lineRule="auto"/>
        <w:ind w:left="0" w:right="0" w:firstLine="0"/>
        <w:jc w:val="left"/>
      </w:pPr>
      <w:r>
        <w:t xml:space="preserve"> </w:t>
      </w:r>
    </w:p>
    <w:p w14:paraId="0FCB0CA0" w14:textId="77777777" w:rsidR="005B6AE8" w:rsidRDefault="00000000">
      <w:pPr>
        <w:spacing w:after="10"/>
        <w:ind w:left="171" w:right="0"/>
        <w:jc w:val="left"/>
      </w:pPr>
      <w:r>
        <w:rPr>
          <w:b/>
        </w:rPr>
        <w:t xml:space="preserve"> Schedule per week Practical: 6 </w:t>
      </w:r>
    </w:p>
    <w:p w14:paraId="7BB00BEC" w14:textId="77777777" w:rsidR="005B6AE8" w:rsidRDefault="00000000">
      <w:pPr>
        <w:pStyle w:val="Heading4"/>
        <w:ind w:left="209"/>
      </w:pPr>
      <w:r>
        <w:t xml:space="preserve">Examination Time </w:t>
      </w:r>
      <w:proofErr w:type="gramStart"/>
      <w:r>
        <w:tab/>
        <w:t xml:space="preserve">  :</w:t>
      </w:r>
      <w:proofErr w:type="gramEnd"/>
      <w:r>
        <w:t xml:space="preserve"> 3 Hrs </w:t>
      </w:r>
      <w:r>
        <w:tab/>
        <w:t xml:space="preserve">Maximum Marks: 50(20+30) Subject </w:t>
      </w:r>
      <w:r>
        <w:tab/>
        <w:t xml:space="preserve">: Organic Chemistry </w:t>
      </w:r>
      <w:r>
        <w:tab/>
        <w:t xml:space="preserve">Paper Code </w:t>
      </w:r>
      <w:r>
        <w:tab/>
        <w:t xml:space="preserve">: CH-204 </w:t>
      </w:r>
    </w:p>
    <w:p w14:paraId="2BC6469C" w14:textId="77777777" w:rsidR="005B6AE8" w:rsidRDefault="00000000">
      <w:pPr>
        <w:spacing w:after="8" w:line="259" w:lineRule="auto"/>
        <w:ind w:left="0" w:right="0" w:firstLine="0"/>
        <w:jc w:val="left"/>
      </w:pPr>
      <w:r>
        <w:rPr>
          <w:rFonts w:ascii="Calibri" w:eastAsia="Calibri" w:hAnsi="Calibri" w:cs="Calibri"/>
        </w:rPr>
        <w:t xml:space="preserve"> </w:t>
      </w:r>
    </w:p>
    <w:p w14:paraId="708F9B79" w14:textId="77777777" w:rsidR="005B6AE8" w:rsidRDefault="00000000">
      <w:pPr>
        <w:spacing w:after="51" w:line="239" w:lineRule="auto"/>
        <w:ind w:left="194" w:right="106"/>
      </w:pPr>
      <w:r>
        <w:rPr>
          <w:b/>
          <w:i/>
          <w:sz w:val="24"/>
        </w:rPr>
        <w:t xml:space="preserve">Note: </w:t>
      </w:r>
      <w:r>
        <w:rPr>
          <w:i/>
        </w:rPr>
        <w:t xml:space="preserve">Examiner will set nine questions and the students will be required to attempt five questions in all, Question number one is compulsory containing six short answer types questions covering the entire syllabus and will be of 1 </w:t>
      </w:r>
      <w:proofErr w:type="gramStart"/>
      <w:r>
        <w:rPr>
          <w:i/>
        </w:rPr>
        <w:t>marks</w:t>
      </w:r>
      <w:proofErr w:type="gramEnd"/>
      <w:r>
        <w:rPr>
          <w:i/>
        </w:rPr>
        <w:t xml:space="preserve">. Further examiner will be set two questions from each unit and the students will be required to attempt one question from each unit which will be of 6 marks each. </w:t>
      </w:r>
    </w:p>
    <w:p w14:paraId="504C51C4" w14:textId="77777777" w:rsidR="005B6AE8" w:rsidRDefault="00000000">
      <w:pPr>
        <w:spacing w:after="0" w:line="259" w:lineRule="auto"/>
        <w:ind w:left="0" w:right="791" w:firstLine="0"/>
        <w:jc w:val="center"/>
      </w:pPr>
      <w:r>
        <w:rPr>
          <w:rFonts w:ascii="Calibri" w:eastAsia="Calibri" w:hAnsi="Calibri" w:cs="Calibri"/>
          <w:color w:val="2E74B5"/>
          <w:sz w:val="26"/>
        </w:rPr>
        <w:t xml:space="preserve"> </w:t>
      </w:r>
    </w:p>
    <w:p w14:paraId="1AE999C2" w14:textId="77777777" w:rsidR="005B6AE8" w:rsidRDefault="00000000">
      <w:pPr>
        <w:pStyle w:val="Heading3"/>
        <w:ind w:left="1537" w:right="1667"/>
      </w:pPr>
      <w:r>
        <w:t xml:space="preserve">UNIT-I </w:t>
      </w:r>
    </w:p>
    <w:p w14:paraId="0EBC5AE1" w14:textId="77777777" w:rsidR="005B6AE8" w:rsidRDefault="00000000">
      <w:pPr>
        <w:ind w:left="194" w:right="110"/>
      </w:pPr>
      <w:r>
        <w:rPr>
          <w:b/>
        </w:rPr>
        <w:t xml:space="preserve">Infrared (IR) absorption spectroscopy: </w:t>
      </w:r>
      <w:r>
        <w:t xml:space="preserve">Molecular vibrations, Hooke's law, selection rules, intensity and position of IR bands, measurement of IR spectrum, fingerprint region, characteristic absorptions of various functional groups and interpretation of IR spectra of simple organic compounds. Applications of IR spectroscopy in structure elucidation of simple organic compounds. </w:t>
      </w:r>
    </w:p>
    <w:p w14:paraId="6AF73471" w14:textId="77777777" w:rsidR="005B6AE8" w:rsidRDefault="00000000">
      <w:pPr>
        <w:spacing w:after="0" w:line="259" w:lineRule="auto"/>
        <w:ind w:left="0" w:right="799" w:firstLine="0"/>
        <w:jc w:val="center"/>
      </w:pPr>
      <w:r>
        <w:rPr>
          <w:b/>
        </w:rPr>
        <w:t xml:space="preserve"> </w:t>
      </w:r>
    </w:p>
    <w:p w14:paraId="28A3B090" w14:textId="77777777" w:rsidR="005B6AE8" w:rsidRDefault="00000000">
      <w:pPr>
        <w:pStyle w:val="Heading3"/>
        <w:ind w:left="1537" w:right="1585"/>
      </w:pPr>
      <w:r>
        <w:t xml:space="preserve">UNIT-II </w:t>
      </w:r>
    </w:p>
    <w:p w14:paraId="2AB9522A" w14:textId="77777777" w:rsidR="005B6AE8" w:rsidRDefault="00000000">
      <w:pPr>
        <w:spacing w:after="38"/>
        <w:ind w:left="194" w:right="110"/>
      </w:pPr>
      <w:r>
        <w:rPr>
          <w:b/>
        </w:rPr>
        <w:t xml:space="preserve">Amines: </w:t>
      </w:r>
      <w:r>
        <w:t xml:space="preserve">Structure and nomenclature of amines, physical properties. Separation of a mixture of primary, secondary and tertiary amines. Structural features affecting basicity of amines. Preparation of alkyl and aryl amines (reduction of nitro compounds, nitriles, reductive amination of aldehydic and ketonic compounds. Gabriel phthalimide reaction, Hofmann bromamide reaction. electrophilic aromatic substitution in aryl amines, reactions of amines with nitrous acid. </w:t>
      </w:r>
    </w:p>
    <w:p w14:paraId="2291E489" w14:textId="77777777" w:rsidR="005B6AE8" w:rsidRDefault="00000000">
      <w:pPr>
        <w:pStyle w:val="Heading3"/>
        <w:ind w:left="1537" w:right="1494"/>
      </w:pPr>
      <w:r>
        <w:t xml:space="preserve">UNIT-III </w:t>
      </w:r>
    </w:p>
    <w:p w14:paraId="51F915FD" w14:textId="77777777" w:rsidR="005B6AE8" w:rsidRDefault="00000000">
      <w:pPr>
        <w:ind w:left="194" w:right="110"/>
      </w:pPr>
      <w:r>
        <w:rPr>
          <w:b/>
        </w:rPr>
        <w:t xml:space="preserve">Diazonium Salts: </w:t>
      </w:r>
      <w:r>
        <w:t xml:space="preserve">Mechanism of diazotization, structure of benzene diazonium chloride, Replacement of diazo group by H, OH, F, Cl, Br, I, NO2 and CN groups, reduction of diazonium salts to </w:t>
      </w:r>
      <w:proofErr w:type="spellStart"/>
      <w:r>
        <w:t>hyrazines</w:t>
      </w:r>
      <w:proofErr w:type="spellEnd"/>
      <w:r>
        <w:t xml:space="preserve">, coupling reaction and its synthetic application. </w:t>
      </w:r>
    </w:p>
    <w:p w14:paraId="5BCD69EB" w14:textId="77777777" w:rsidR="005B6AE8" w:rsidRDefault="00000000">
      <w:pPr>
        <w:ind w:left="194" w:right="110"/>
      </w:pPr>
      <w:r>
        <w:rPr>
          <w:b/>
        </w:rPr>
        <w:t xml:space="preserve">Nitro Compounds: </w:t>
      </w:r>
      <w:r>
        <w:t xml:space="preserve">Preparation of nitro alkanes and nitro arenes and their chemical reactions. Mechanism of electrophilic substitution reactions in nitro arenes and their reductions in acidic, neutral and alkaline medium. </w:t>
      </w:r>
    </w:p>
    <w:p w14:paraId="7265427F" w14:textId="77777777" w:rsidR="005B6AE8" w:rsidRDefault="00000000">
      <w:pPr>
        <w:pStyle w:val="Heading3"/>
        <w:ind w:left="1537" w:right="1502"/>
      </w:pPr>
      <w:r>
        <w:t xml:space="preserve">UNIT-IV </w:t>
      </w:r>
    </w:p>
    <w:p w14:paraId="31B4F215" w14:textId="77777777" w:rsidR="005B6AE8" w:rsidRDefault="00000000">
      <w:pPr>
        <w:ind w:left="194" w:right="0"/>
      </w:pPr>
      <w:r>
        <w:rPr>
          <w:b/>
        </w:rPr>
        <w:t xml:space="preserve">Aldehydes and Ketones: </w:t>
      </w:r>
      <w:r>
        <w:t xml:space="preserve">Nomenclature and structure of the carbonyl group. Synthesis of aldehydes and ketones with particular reference to the synthesis of aldehydes from acid chlorides, advantage of oxidation of alcohols with chromium trioxide (Sarett reagent) pyridinium chlorochromate (PCC) and pyridinium dichromate, Physical properties. Comparison of reactivities of aldehydes and ketones. Mechanism of nucleophilic additions to carbonyl group with particular emphasis on benzoin, aldol, Perkin and Knoevenagel condensations. Condensation with ammonia and its derivatives. Wittig reaction. </w:t>
      </w:r>
      <w:proofErr w:type="spellStart"/>
      <w:r>
        <w:t>Mannich</w:t>
      </w:r>
      <w:proofErr w:type="spellEnd"/>
      <w:r>
        <w:t xml:space="preserve"> reaction. Oxidation of aldehydes, Baeyer–Villiger oxidation of ketones, Cannizaro reaction. MPV, Clemmensen, Wolff- </w:t>
      </w:r>
      <w:proofErr w:type="spellStart"/>
      <w:r>
        <w:t>Kishner</w:t>
      </w:r>
      <w:proofErr w:type="spellEnd"/>
      <w:r>
        <w:t>, LiAlH</w:t>
      </w:r>
      <w:r>
        <w:rPr>
          <w:vertAlign w:val="subscript"/>
        </w:rPr>
        <w:t>4</w:t>
      </w:r>
      <w:r>
        <w:t xml:space="preserve"> and NaBH</w:t>
      </w:r>
      <w:r>
        <w:rPr>
          <w:vertAlign w:val="subscript"/>
        </w:rPr>
        <w:t>4</w:t>
      </w:r>
      <w:r>
        <w:t xml:space="preserve"> reductions. </w:t>
      </w:r>
    </w:p>
    <w:p w14:paraId="05B7D17F" w14:textId="77777777" w:rsidR="005B6AE8" w:rsidRDefault="00000000">
      <w:pPr>
        <w:spacing w:after="0" w:line="259" w:lineRule="auto"/>
        <w:ind w:left="0" w:right="0" w:firstLine="0"/>
        <w:jc w:val="left"/>
      </w:pPr>
      <w:r>
        <w:rPr>
          <w:rFonts w:ascii="Calibri" w:eastAsia="Calibri" w:hAnsi="Calibri" w:cs="Calibri"/>
        </w:rPr>
        <w:t xml:space="preserve"> </w:t>
      </w:r>
    </w:p>
    <w:p w14:paraId="77EC9BA6" w14:textId="77777777" w:rsidR="005B6AE8" w:rsidRDefault="00000000">
      <w:pPr>
        <w:spacing w:after="0" w:line="259" w:lineRule="auto"/>
        <w:ind w:left="0" w:right="0" w:firstLine="0"/>
        <w:jc w:val="left"/>
      </w:pPr>
      <w:r>
        <w:rPr>
          <w:rFonts w:ascii="Calibri" w:eastAsia="Calibri" w:hAnsi="Calibri" w:cs="Calibri"/>
        </w:rPr>
        <w:t xml:space="preserve"> </w:t>
      </w:r>
    </w:p>
    <w:p w14:paraId="4B1C1714" w14:textId="77777777" w:rsidR="005B6AE8" w:rsidRDefault="00000000">
      <w:pPr>
        <w:spacing w:after="0" w:line="259" w:lineRule="auto"/>
        <w:ind w:left="0" w:right="0" w:firstLine="0"/>
        <w:jc w:val="left"/>
      </w:pPr>
      <w:r>
        <w:rPr>
          <w:rFonts w:ascii="Calibri" w:eastAsia="Calibri" w:hAnsi="Calibri" w:cs="Calibri"/>
        </w:rPr>
        <w:t xml:space="preserve"> </w:t>
      </w:r>
    </w:p>
    <w:p w14:paraId="0FAE4A23" w14:textId="77777777" w:rsidR="005B6AE8" w:rsidRDefault="00000000">
      <w:pPr>
        <w:spacing w:after="0" w:line="259" w:lineRule="auto"/>
        <w:ind w:left="0" w:right="0" w:firstLine="0"/>
        <w:jc w:val="left"/>
      </w:pPr>
      <w:r>
        <w:rPr>
          <w:rFonts w:ascii="Calibri" w:eastAsia="Calibri" w:hAnsi="Calibri" w:cs="Calibri"/>
        </w:rPr>
        <w:t xml:space="preserve"> </w:t>
      </w:r>
    </w:p>
    <w:p w14:paraId="2C5EDB76" w14:textId="77777777" w:rsidR="005B6AE8" w:rsidRDefault="00000000">
      <w:pPr>
        <w:spacing w:after="0" w:line="259" w:lineRule="auto"/>
        <w:ind w:left="0" w:right="0" w:firstLine="0"/>
        <w:jc w:val="left"/>
      </w:pPr>
      <w:r>
        <w:rPr>
          <w:rFonts w:ascii="Calibri" w:eastAsia="Calibri" w:hAnsi="Calibri" w:cs="Calibri"/>
        </w:rPr>
        <w:lastRenderedPageBreak/>
        <w:t xml:space="preserve"> </w:t>
      </w:r>
    </w:p>
    <w:p w14:paraId="4E1600ED" w14:textId="77777777" w:rsidR="005B6AE8" w:rsidRDefault="00000000">
      <w:pPr>
        <w:spacing w:after="0" w:line="259" w:lineRule="auto"/>
        <w:ind w:left="0" w:right="0" w:firstLine="0"/>
        <w:jc w:val="left"/>
      </w:pPr>
      <w:r>
        <w:rPr>
          <w:rFonts w:ascii="Calibri" w:eastAsia="Calibri" w:hAnsi="Calibri" w:cs="Calibri"/>
        </w:rPr>
        <w:t xml:space="preserve"> </w:t>
      </w:r>
    </w:p>
    <w:p w14:paraId="3D2E73BE" w14:textId="77777777" w:rsidR="005B6AE8" w:rsidRDefault="00000000">
      <w:pPr>
        <w:spacing w:after="0" w:line="259" w:lineRule="auto"/>
        <w:ind w:left="0" w:right="0" w:firstLine="0"/>
        <w:jc w:val="left"/>
      </w:pPr>
      <w:r>
        <w:rPr>
          <w:rFonts w:ascii="Calibri" w:eastAsia="Calibri" w:hAnsi="Calibri" w:cs="Calibri"/>
        </w:rPr>
        <w:t xml:space="preserve"> </w:t>
      </w:r>
    </w:p>
    <w:p w14:paraId="3A1B0C3A" w14:textId="77777777" w:rsidR="005B6AE8" w:rsidRDefault="00000000">
      <w:pPr>
        <w:spacing w:after="0" w:line="259" w:lineRule="auto"/>
        <w:ind w:left="0" w:right="0" w:firstLine="0"/>
        <w:jc w:val="left"/>
      </w:pPr>
      <w:r>
        <w:rPr>
          <w:rFonts w:ascii="Calibri" w:eastAsia="Calibri" w:hAnsi="Calibri" w:cs="Calibri"/>
        </w:rPr>
        <w:t xml:space="preserve"> </w:t>
      </w:r>
    </w:p>
    <w:p w14:paraId="3AB0DC7F" w14:textId="77777777" w:rsidR="005B6AE8" w:rsidRDefault="00000000">
      <w:pPr>
        <w:spacing w:after="0" w:line="259" w:lineRule="auto"/>
        <w:ind w:left="0" w:right="0" w:firstLine="0"/>
        <w:jc w:val="left"/>
      </w:pPr>
      <w:r>
        <w:rPr>
          <w:rFonts w:ascii="Calibri" w:eastAsia="Calibri" w:hAnsi="Calibri" w:cs="Calibri"/>
        </w:rPr>
        <w:t xml:space="preserve"> </w:t>
      </w:r>
    </w:p>
    <w:p w14:paraId="2E07BC4B" w14:textId="77777777" w:rsidR="005B6AE8" w:rsidRDefault="00000000">
      <w:pPr>
        <w:spacing w:after="0" w:line="259" w:lineRule="auto"/>
        <w:ind w:left="0" w:right="0" w:firstLine="0"/>
        <w:jc w:val="left"/>
      </w:pPr>
      <w:r>
        <w:rPr>
          <w:rFonts w:ascii="Calibri" w:eastAsia="Calibri" w:hAnsi="Calibri" w:cs="Calibri"/>
        </w:rPr>
        <w:t xml:space="preserve"> </w:t>
      </w:r>
    </w:p>
    <w:p w14:paraId="79CF6003" w14:textId="77777777" w:rsidR="005B6AE8" w:rsidRDefault="00000000">
      <w:pPr>
        <w:spacing w:after="0" w:line="259" w:lineRule="auto"/>
        <w:ind w:left="0" w:right="0" w:firstLine="0"/>
        <w:jc w:val="left"/>
      </w:pPr>
      <w:r>
        <w:rPr>
          <w:rFonts w:ascii="Calibri" w:eastAsia="Calibri" w:hAnsi="Calibri" w:cs="Calibri"/>
        </w:rPr>
        <w:t xml:space="preserve"> </w:t>
      </w:r>
    </w:p>
    <w:p w14:paraId="23A339F8" w14:textId="77777777" w:rsidR="005B6AE8" w:rsidRDefault="00000000">
      <w:pPr>
        <w:spacing w:after="0" w:line="259" w:lineRule="auto"/>
        <w:ind w:left="0" w:right="0" w:firstLine="0"/>
        <w:jc w:val="left"/>
      </w:pPr>
      <w:r>
        <w:rPr>
          <w:rFonts w:ascii="Calibri" w:eastAsia="Calibri" w:hAnsi="Calibri" w:cs="Calibri"/>
        </w:rPr>
        <w:t xml:space="preserve"> </w:t>
      </w:r>
    </w:p>
    <w:p w14:paraId="47F3A1B4" w14:textId="77777777" w:rsidR="005B6AE8" w:rsidRDefault="00000000">
      <w:pPr>
        <w:spacing w:after="731" w:line="259" w:lineRule="auto"/>
        <w:ind w:left="0" w:right="0" w:firstLine="0"/>
        <w:jc w:val="left"/>
      </w:pPr>
      <w:r>
        <w:rPr>
          <w:rFonts w:ascii="Calibri" w:eastAsia="Calibri" w:hAnsi="Calibri" w:cs="Calibri"/>
        </w:rPr>
        <w:t xml:space="preserve"> </w:t>
      </w:r>
    </w:p>
    <w:p w14:paraId="688F6296" w14:textId="77777777" w:rsidR="005B6AE8" w:rsidRDefault="00000000">
      <w:pPr>
        <w:spacing w:line="248" w:lineRule="auto"/>
        <w:ind w:left="1537" w:right="-262"/>
        <w:jc w:val="center"/>
      </w:pPr>
      <w:r>
        <w:rPr>
          <w:b/>
        </w:rPr>
        <w:t>II Year (IV</w:t>
      </w:r>
    </w:p>
    <w:p w14:paraId="5FC5F96B" w14:textId="77777777" w:rsidR="005B6AE8" w:rsidRDefault="00000000">
      <w:pPr>
        <w:spacing w:after="41" w:line="259" w:lineRule="auto"/>
        <w:ind w:left="0" w:right="0" w:firstLine="0"/>
        <w:jc w:val="left"/>
      </w:pPr>
      <w:r>
        <w:t xml:space="preserve"> </w:t>
      </w:r>
    </w:p>
    <w:p w14:paraId="48FE7169" w14:textId="77777777" w:rsidR="005B6AE8" w:rsidRDefault="00000000">
      <w:pPr>
        <w:spacing w:after="10"/>
        <w:ind w:left="171" w:right="0"/>
        <w:jc w:val="left"/>
      </w:pPr>
      <w:r>
        <w:rPr>
          <w:b/>
        </w:rPr>
        <w:t xml:space="preserve"> Schedule per week Practical: 6 </w:t>
      </w:r>
    </w:p>
    <w:p w14:paraId="6451A66E" w14:textId="77777777" w:rsidR="005B6AE8" w:rsidRDefault="00000000">
      <w:pPr>
        <w:pStyle w:val="Heading4"/>
        <w:ind w:left="209"/>
      </w:pPr>
      <w:r>
        <w:t xml:space="preserve">Examination Time </w:t>
      </w:r>
      <w:proofErr w:type="gramStart"/>
      <w:r>
        <w:t xml:space="preserve">  :</w:t>
      </w:r>
      <w:proofErr w:type="gramEnd"/>
      <w:r>
        <w:t xml:space="preserve"> 3 Hrs Maximum Marks: 50(20+30) </w:t>
      </w:r>
      <w:proofErr w:type="gramStart"/>
      <w:r>
        <w:t>Subject :</w:t>
      </w:r>
      <w:proofErr w:type="gramEnd"/>
      <w:r>
        <w:t xml:space="preserve"> Physical Chemistry Paper </w:t>
      </w:r>
      <w:proofErr w:type="gramStart"/>
      <w:r>
        <w:t>Code :</w:t>
      </w:r>
      <w:proofErr w:type="gramEnd"/>
      <w:r>
        <w:t xml:space="preserve"> CH-206 </w:t>
      </w:r>
    </w:p>
    <w:p w14:paraId="2B6AA945" w14:textId="77777777" w:rsidR="005B6AE8" w:rsidRDefault="00000000">
      <w:pPr>
        <w:spacing w:after="0" w:line="259" w:lineRule="auto"/>
        <w:ind w:left="0" w:right="0" w:firstLine="0"/>
        <w:jc w:val="left"/>
      </w:pPr>
      <w:r>
        <w:rPr>
          <w:rFonts w:ascii="Calibri" w:eastAsia="Calibri" w:hAnsi="Calibri" w:cs="Calibri"/>
        </w:rPr>
        <w:t xml:space="preserve"> </w:t>
      </w:r>
    </w:p>
    <w:p w14:paraId="35EC97B4" w14:textId="77777777" w:rsidR="005B6AE8" w:rsidRDefault="00000000">
      <w:pPr>
        <w:spacing w:after="35" w:line="239" w:lineRule="auto"/>
        <w:ind w:left="194" w:right="106"/>
      </w:pPr>
      <w:r>
        <w:rPr>
          <w:rFonts w:ascii="Calibri" w:eastAsia="Calibri" w:hAnsi="Calibri" w:cs="Calibri"/>
          <w:b/>
          <w:i/>
          <w:sz w:val="24"/>
        </w:rPr>
        <w:t xml:space="preserve">Note: </w:t>
      </w:r>
      <w:r>
        <w:rPr>
          <w:i/>
        </w:rPr>
        <w:t xml:space="preserve">Examiner will set nine questions and the students will be required to attempt five questions in all, Question number one is compulsory containing six short answer types questions covering the entire syllabus and will be of 1 </w:t>
      </w:r>
      <w:proofErr w:type="gramStart"/>
      <w:r>
        <w:rPr>
          <w:i/>
        </w:rPr>
        <w:t>marks</w:t>
      </w:r>
      <w:proofErr w:type="gramEnd"/>
      <w:r>
        <w:rPr>
          <w:i/>
        </w:rPr>
        <w:t xml:space="preserve">. Further examiner will be set two questions from each unit and the students will be required to attempt one question from each unit which will be of 6 marks each </w:t>
      </w:r>
    </w:p>
    <w:p w14:paraId="5084B3D9" w14:textId="77777777" w:rsidR="005B6AE8" w:rsidRDefault="00000000">
      <w:pPr>
        <w:spacing w:after="0" w:line="259" w:lineRule="auto"/>
        <w:ind w:left="0" w:right="0" w:firstLine="0"/>
        <w:jc w:val="left"/>
      </w:pPr>
      <w:r>
        <w:rPr>
          <w:i/>
          <w:sz w:val="26"/>
        </w:rPr>
        <w:t xml:space="preserve"> </w:t>
      </w:r>
    </w:p>
    <w:p w14:paraId="0DF47569" w14:textId="77777777" w:rsidR="005B6AE8" w:rsidRDefault="00000000">
      <w:pPr>
        <w:pStyle w:val="Heading3"/>
        <w:ind w:left="1537" w:right="1667"/>
      </w:pPr>
      <w:r>
        <w:t xml:space="preserve">UNIT-I </w:t>
      </w:r>
    </w:p>
    <w:p w14:paraId="7648EDFF" w14:textId="77777777" w:rsidR="005B6AE8" w:rsidRDefault="00000000">
      <w:pPr>
        <w:ind w:left="194" w:right="110"/>
      </w:pPr>
      <w:r>
        <w:rPr>
          <w:b/>
        </w:rPr>
        <w:t xml:space="preserve">Thermodynamics-III: </w:t>
      </w:r>
      <w:r>
        <w:t xml:space="preserve">Second law of thermodynamics, need for the law, different statements of the law, </w:t>
      </w:r>
    </w:p>
    <w:p w14:paraId="66DF39F5" w14:textId="77777777" w:rsidR="005B6AE8" w:rsidRDefault="00000000">
      <w:pPr>
        <w:ind w:left="194" w:right="110"/>
      </w:pPr>
      <w:r>
        <w:t xml:space="preserve">Carnot’s cycles and its efficiency, Carnot’s theorem, Thermodynamics scale of temperature. Concept of entropy– entropy as a state function, entropy as a function of V &amp; T, entropy as a function of P &amp; T, entropy change in physical change, entropy as a </w:t>
      </w:r>
      <w:proofErr w:type="gramStart"/>
      <w:r>
        <w:t>criteria</w:t>
      </w:r>
      <w:proofErr w:type="gramEnd"/>
      <w:r>
        <w:t xml:space="preserve"> of spontaneity and equilibrium. Entropy </w:t>
      </w:r>
      <w:proofErr w:type="gramStart"/>
      <w:r>
        <w:t>change</w:t>
      </w:r>
      <w:proofErr w:type="gramEnd"/>
      <w:r>
        <w:t xml:space="preserve"> in ideal gases and mixing of gases. </w:t>
      </w:r>
    </w:p>
    <w:p w14:paraId="1CBF629E" w14:textId="77777777" w:rsidR="005B6AE8" w:rsidRDefault="00000000">
      <w:pPr>
        <w:spacing w:after="21" w:line="259" w:lineRule="auto"/>
        <w:ind w:left="0" w:right="0" w:firstLine="0"/>
        <w:jc w:val="left"/>
      </w:pPr>
      <w:r>
        <w:t xml:space="preserve"> </w:t>
      </w:r>
    </w:p>
    <w:p w14:paraId="75370F7A" w14:textId="77777777" w:rsidR="005B6AE8" w:rsidRDefault="00000000">
      <w:pPr>
        <w:pStyle w:val="Heading3"/>
        <w:ind w:left="1537" w:right="1585"/>
      </w:pPr>
      <w:r>
        <w:t xml:space="preserve">UNIT-II </w:t>
      </w:r>
    </w:p>
    <w:p w14:paraId="5C59B17B" w14:textId="77777777" w:rsidR="005B6AE8" w:rsidRDefault="00000000">
      <w:pPr>
        <w:ind w:left="194" w:right="110"/>
      </w:pPr>
      <w:r>
        <w:rPr>
          <w:b/>
        </w:rPr>
        <w:t xml:space="preserve">Thermodynamics-IV: </w:t>
      </w:r>
      <w:r>
        <w:t xml:space="preserve">Third law of thermodynamics: Nernst heat theorem, statement of concept of residual entropy, evaluation of absolute entropy from heat capacity data. Gibbs and Helmholtz functions; Gibbs function(G) and Helmholtz function (A) as thermodynamic quantities, A &amp; </w:t>
      </w:r>
      <w:proofErr w:type="spellStart"/>
      <w:r>
        <w:t>G as</w:t>
      </w:r>
      <w:proofErr w:type="spellEnd"/>
      <w:r>
        <w:t xml:space="preserve"> criteria for thermodynamic equilibrium and spontaneity, their advantage over entropy change. Variation of G and A with P, V and T. </w:t>
      </w:r>
    </w:p>
    <w:p w14:paraId="77FAA6C1" w14:textId="77777777" w:rsidR="005B6AE8" w:rsidRDefault="00000000">
      <w:pPr>
        <w:spacing w:after="0" w:line="259" w:lineRule="auto"/>
        <w:ind w:left="0" w:right="0" w:firstLine="0"/>
        <w:jc w:val="left"/>
      </w:pPr>
      <w:r>
        <w:t xml:space="preserve"> </w:t>
      </w:r>
    </w:p>
    <w:p w14:paraId="65DC299B" w14:textId="77777777" w:rsidR="005B6AE8" w:rsidRDefault="00000000">
      <w:pPr>
        <w:pStyle w:val="Heading3"/>
        <w:ind w:left="1537" w:right="1494"/>
      </w:pPr>
      <w:r>
        <w:t xml:space="preserve">UNIT-III </w:t>
      </w:r>
    </w:p>
    <w:p w14:paraId="4A3503F0" w14:textId="77777777" w:rsidR="005B6AE8" w:rsidRDefault="00000000">
      <w:pPr>
        <w:ind w:left="194" w:right="110"/>
      </w:pPr>
      <w:r>
        <w:rPr>
          <w:b/>
        </w:rPr>
        <w:t xml:space="preserve">Electrochemistry-III: </w:t>
      </w:r>
      <w:r>
        <w:t>Electrolytic and Galvanic cells, reversible &amp; Irreversible cells, conventional representation of electrochemical cells, EMF of cell and its measurement, Wes ton standard cell, activity and activity coefficients, Calculation of thermodynamic quantities of cell reaction (G, H&amp; K</w:t>
      </w:r>
      <w:proofErr w:type="gramStart"/>
      <w:r>
        <w:t>).Types</w:t>
      </w:r>
      <w:proofErr w:type="gramEnd"/>
      <w:r>
        <w:t xml:space="preserve"> of reversible electrodes metal-metal ion gas electrode, metal–insoluble salt anion and redox electrodes. Electrode reactions, Nernst equations, derivation of cell EMF and single electrode potential. Standard Hydrogen electrode, reference electrodes, standard electrodes potential, sign conventions, electrochemical series and its applications. </w:t>
      </w:r>
    </w:p>
    <w:p w14:paraId="6EE4E5DA" w14:textId="77777777" w:rsidR="005B6AE8" w:rsidRDefault="00000000">
      <w:pPr>
        <w:spacing w:after="21" w:line="259" w:lineRule="auto"/>
        <w:ind w:left="0" w:right="0" w:firstLine="0"/>
        <w:jc w:val="left"/>
      </w:pPr>
      <w:r>
        <w:t xml:space="preserve"> </w:t>
      </w:r>
    </w:p>
    <w:p w14:paraId="5E52C9F7" w14:textId="77777777" w:rsidR="005B6AE8" w:rsidRDefault="00000000">
      <w:pPr>
        <w:pStyle w:val="Heading3"/>
        <w:ind w:left="1537" w:right="1502"/>
      </w:pPr>
      <w:r>
        <w:t xml:space="preserve">UNIT-IV </w:t>
      </w:r>
    </w:p>
    <w:p w14:paraId="291AE69E" w14:textId="77777777" w:rsidR="005B6AE8" w:rsidRDefault="00000000">
      <w:pPr>
        <w:ind w:left="194" w:right="6"/>
      </w:pPr>
      <w:r>
        <w:rPr>
          <w:b/>
        </w:rPr>
        <w:t xml:space="preserve">Electrochemistry-IV: </w:t>
      </w:r>
      <w:r>
        <w:t xml:space="preserve">Concentration cells with and without transference, liquid junction potential, application of EMF measurement i.e. valency of ions, solubility product activity coefficient, potentiometric titration (acid- base and redox). Determination of pH using Hydrogen electrode, Quinhydrone electrode and glass electrode by potentiometric methods. </w:t>
      </w:r>
    </w:p>
    <w:p w14:paraId="080E05BB" w14:textId="77777777" w:rsidR="005B6AE8" w:rsidRDefault="00000000">
      <w:pPr>
        <w:spacing w:after="0" w:line="259" w:lineRule="auto"/>
        <w:ind w:left="0" w:right="0" w:firstLine="0"/>
        <w:jc w:val="left"/>
      </w:pPr>
      <w:r>
        <w:rPr>
          <w:rFonts w:ascii="Calibri" w:eastAsia="Calibri" w:hAnsi="Calibri" w:cs="Calibri"/>
          <w:sz w:val="24"/>
        </w:rPr>
        <w:t xml:space="preserve"> </w:t>
      </w:r>
    </w:p>
    <w:p w14:paraId="1CFE919B" w14:textId="77777777" w:rsidR="005B6AE8" w:rsidRDefault="00000000">
      <w:pPr>
        <w:spacing w:after="0" w:line="259" w:lineRule="auto"/>
        <w:ind w:left="0" w:right="0" w:firstLine="0"/>
        <w:jc w:val="left"/>
      </w:pPr>
      <w:r>
        <w:rPr>
          <w:rFonts w:ascii="Calibri" w:eastAsia="Calibri" w:hAnsi="Calibri" w:cs="Calibri"/>
          <w:sz w:val="24"/>
        </w:rPr>
        <w:lastRenderedPageBreak/>
        <w:t xml:space="preserve"> </w:t>
      </w:r>
    </w:p>
    <w:p w14:paraId="6D24A366" w14:textId="77777777" w:rsidR="005B6AE8" w:rsidRDefault="00000000">
      <w:pPr>
        <w:spacing w:after="0" w:line="259" w:lineRule="auto"/>
        <w:ind w:left="0" w:right="0" w:firstLine="0"/>
        <w:jc w:val="left"/>
      </w:pPr>
      <w:r>
        <w:rPr>
          <w:rFonts w:ascii="Calibri" w:eastAsia="Calibri" w:hAnsi="Calibri" w:cs="Calibri"/>
          <w:sz w:val="24"/>
        </w:rPr>
        <w:t xml:space="preserve"> </w:t>
      </w:r>
    </w:p>
    <w:p w14:paraId="319D73D2" w14:textId="77777777" w:rsidR="005B6AE8" w:rsidRDefault="00000000">
      <w:pPr>
        <w:spacing w:after="0" w:line="259" w:lineRule="auto"/>
        <w:ind w:left="0" w:right="0" w:firstLine="0"/>
        <w:jc w:val="left"/>
      </w:pPr>
      <w:r>
        <w:rPr>
          <w:rFonts w:ascii="Calibri" w:eastAsia="Calibri" w:hAnsi="Calibri" w:cs="Calibri"/>
          <w:sz w:val="24"/>
        </w:rPr>
        <w:t xml:space="preserve"> </w:t>
      </w:r>
    </w:p>
    <w:p w14:paraId="00710B32" w14:textId="77777777" w:rsidR="005B6AE8" w:rsidRDefault="00000000">
      <w:pPr>
        <w:spacing w:after="0" w:line="259" w:lineRule="auto"/>
        <w:ind w:left="0" w:right="0" w:firstLine="0"/>
        <w:jc w:val="left"/>
      </w:pPr>
      <w:r>
        <w:rPr>
          <w:rFonts w:ascii="Calibri" w:eastAsia="Calibri" w:hAnsi="Calibri" w:cs="Calibri"/>
          <w:sz w:val="24"/>
        </w:rPr>
        <w:t xml:space="preserve"> </w:t>
      </w:r>
    </w:p>
    <w:p w14:paraId="0BC730B8" w14:textId="77777777" w:rsidR="005B6AE8" w:rsidRDefault="00000000">
      <w:pPr>
        <w:spacing w:after="0" w:line="259" w:lineRule="auto"/>
        <w:ind w:left="0" w:right="0" w:firstLine="0"/>
        <w:jc w:val="left"/>
      </w:pPr>
      <w:r>
        <w:rPr>
          <w:rFonts w:ascii="Calibri" w:eastAsia="Calibri" w:hAnsi="Calibri" w:cs="Calibri"/>
          <w:sz w:val="24"/>
        </w:rPr>
        <w:t xml:space="preserve"> </w:t>
      </w:r>
    </w:p>
    <w:p w14:paraId="73A4B51E" w14:textId="77777777" w:rsidR="005B6AE8" w:rsidRDefault="00000000">
      <w:pPr>
        <w:spacing w:after="0" w:line="259" w:lineRule="auto"/>
        <w:ind w:left="0" w:right="0" w:firstLine="0"/>
        <w:jc w:val="left"/>
      </w:pPr>
      <w:r>
        <w:rPr>
          <w:rFonts w:ascii="Calibri" w:eastAsia="Calibri" w:hAnsi="Calibri" w:cs="Calibri"/>
          <w:sz w:val="24"/>
        </w:rPr>
        <w:t xml:space="preserve"> </w:t>
      </w:r>
    </w:p>
    <w:p w14:paraId="10C54709" w14:textId="77777777" w:rsidR="005B6AE8" w:rsidRDefault="00000000">
      <w:pPr>
        <w:spacing w:after="0" w:line="259" w:lineRule="auto"/>
        <w:ind w:left="0" w:right="0" w:firstLine="0"/>
        <w:jc w:val="left"/>
      </w:pPr>
      <w:r>
        <w:rPr>
          <w:rFonts w:ascii="Calibri" w:eastAsia="Calibri" w:hAnsi="Calibri" w:cs="Calibri"/>
          <w:sz w:val="24"/>
        </w:rPr>
        <w:t xml:space="preserve"> </w:t>
      </w:r>
    </w:p>
    <w:p w14:paraId="7B42DB30" w14:textId="77777777" w:rsidR="005B6AE8" w:rsidRDefault="00000000">
      <w:pPr>
        <w:spacing w:after="0" w:line="259" w:lineRule="auto"/>
        <w:ind w:left="0" w:right="0" w:firstLine="0"/>
        <w:jc w:val="left"/>
      </w:pPr>
      <w:r>
        <w:rPr>
          <w:rFonts w:ascii="Calibri" w:eastAsia="Calibri" w:hAnsi="Calibri" w:cs="Calibri"/>
          <w:sz w:val="24"/>
        </w:rPr>
        <w:t xml:space="preserve"> </w:t>
      </w:r>
    </w:p>
    <w:p w14:paraId="4EDFC61C" w14:textId="77777777" w:rsidR="005B6AE8" w:rsidRDefault="00000000">
      <w:pPr>
        <w:spacing w:after="0" w:line="259" w:lineRule="auto"/>
        <w:ind w:left="0" w:right="0" w:firstLine="0"/>
        <w:jc w:val="left"/>
      </w:pPr>
      <w:r>
        <w:rPr>
          <w:rFonts w:ascii="Calibri" w:eastAsia="Calibri" w:hAnsi="Calibri" w:cs="Calibri"/>
          <w:sz w:val="24"/>
        </w:rPr>
        <w:t xml:space="preserve"> </w:t>
      </w:r>
    </w:p>
    <w:p w14:paraId="79BFFBCE" w14:textId="77777777" w:rsidR="005B6AE8" w:rsidRDefault="00000000">
      <w:pPr>
        <w:pStyle w:val="Heading3"/>
        <w:spacing w:after="10" w:line="247" w:lineRule="auto"/>
        <w:ind w:left="3248"/>
        <w:jc w:val="left"/>
      </w:pPr>
      <w:r>
        <w:t>SCHOOL OF BASIC AND APPLIED SCIENCES</w:t>
      </w:r>
    </w:p>
    <w:p w14:paraId="552C13A8" w14:textId="5A56FD3B" w:rsidR="005B6AE8" w:rsidRDefault="00000000">
      <w:pPr>
        <w:pStyle w:val="Heading4"/>
        <w:spacing w:after="10" w:line="247" w:lineRule="auto"/>
        <w:ind w:left="1537"/>
        <w:jc w:val="center"/>
      </w:pPr>
      <w:r>
        <w:rPr>
          <w:rFonts w:ascii="Times New Roman" w:eastAsia="Times New Roman" w:hAnsi="Times New Roman" w:cs="Times New Roman"/>
        </w:rPr>
        <w:t xml:space="preserve">Department of Chemistry (Syllabus and Scheme of Studies w. e. f. </w:t>
      </w:r>
      <w:r w:rsidR="00061AD9">
        <w:rPr>
          <w:rFonts w:ascii="Times New Roman" w:eastAsia="Times New Roman" w:hAnsi="Times New Roman" w:cs="Times New Roman"/>
        </w:rPr>
        <w:t>202</w:t>
      </w:r>
      <w:r w:rsidR="00061AD9">
        <w:rPr>
          <w:b w:val="0"/>
        </w:rPr>
        <w:t>4</w:t>
      </w:r>
      <w:r w:rsidR="00061AD9">
        <w:rPr>
          <w:rFonts w:ascii="Times New Roman" w:eastAsia="Times New Roman" w:hAnsi="Times New Roman" w:cs="Times New Roman"/>
          <w:color w:val="212121"/>
        </w:rPr>
        <w:t>-2</w:t>
      </w:r>
      <w:r w:rsidR="00061AD9">
        <w:rPr>
          <w:b w:val="0"/>
          <w:color w:val="212121"/>
        </w:rPr>
        <w:t>7</w:t>
      </w:r>
      <w:r w:rsidR="00061AD9">
        <w:rPr>
          <w:b w:val="0"/>
          <w:color w:val="212121"/>
        </w:rPr>
        <w:t xml:space="preserve"> </w:t>
      </w:r>
      <w:r>
        <w:rPr>
          <w:rFonts w:ascii="Times New Roman" w:eastAsia="Times New Roman" w:hAnsi="Times New Roman" w:cs="Times New Roman"/>
        </w:rPr>
        <w:t xml:space="preserve">onwards) B.Sc. </w:t>
      </w:r>
      <w:r>
        <w:rPr>
          <w:rFonts w:ascii="Times New Roman" w:eastAsia="Times New Roman" w:hAnsi="Times New Roman" w:cs="Times New Roman"/>
          <w:color w:val="212121"/>
        </w:rPr>
        <w:t xml:space="preserve">(PCM) </w:t>
      </w:r>
      <w:r>
        <w:rPr>
          <w:rFonts w:ascii="Times New Roman" w:eastAsia="Times New Roman" w:hAnsi="Times New Roman" w:cs="Times New Roman"/>
        </w:rPr>
        <w:t xml:space="preserve">II Year (IV Semester) </w:t>
      </w:r>
    </w:p>
    <w:p w14:paraId="16FAFDC2" w14:textId="77777777" w:rsidR="005B6AE8" w:rsidRDefault="00000000">
      <w:pPr>
        <w:spacing w:after="0" w:line="259" w:lineRule="auto"/>
        <w:ind w:left="0" w:right="0" w:firstLine="0"/>
        <w:jc w:val="left"/>
      </w:pPr>
      <w:r>
        <w:rPr>
          <w:rFonts w:ascii="Calibri" w:eastAsia="Calibri" w:hAnsi="Calibri" w:cs="Calibri"/>
          <w:sz w:val="24"/>
        </w:rPr>
        <w:t xml:space="preserve"> </w:t>
      </w:r>
    </w:p>
    <w:tbl>
      <w:tblPr>
        <w:tblStyle w:val="TableGrid"/>
        <w:tblW w:w="9453" w:type="dxa"/>
        <w:tblInd w:w="0" w:type="dxa"/>
        <w:tblCellMar>
          <w:top w:w="0" w:type="dxa"/>
          <w:left w:w="0" w:type="dxa"/>
          <w:bottom w:w="0" w:type="dxa"/>
          <w:right w:w="0" w:type="dxa"/>
        </w:tblCellMar>
        <w:tblLook w:val="04A0" w:firstRow="1" w:lastRow="0" w:firstColumn="1" w:lastColumn="0" w:noHBand="0" w:noVBand="1"/>
      </w:tblPr>
      <w:tblGrid>
        <w:gridCol w:w="6023"/>
        <w:gridCol w:w="3430"/>
      </w:tblGrid>
      <w:tr w:rsidR="005B6AE8" w14:paraId="10E983F2" w14:textId="77777777">
        <w:trPr>
          <w:trHeight w:val="255"/>
        </w:trPr>
        <w:tc>
          <w:tcPr>
            <w:tcW w:w="6023" w:type="dxa"/>
            <w:tcBorders>
              <w:top w:val="nil"/>
              <w:left w:val="nil"/>
              <w:bottom w:val="nil"/>
              <w:right w:val="nil"/>
            </w:tcBorders>
          </w:tcPr>
          <w:p w14:paraId="35E5BA44" w14:textId="77777777" w:rsidR="005B6AE8" w:rsidRDefault="00000000">
            <w:pPr>
              <w:spacing w:after="0" w:line="259" w:lineRule="auto"/>
              <w:ind w:left="0" w:right="0" w:firstLine="0"/>
              <w:jc w:val="left"/>
            </w:pPr>
            <w:r>
              <w:rPr>
                <w:rFonts w:ascii="Calibri" w:eastAsia="Calibri" w:hAnsi="Calibri" w:cs="Calibri"/>
              </w:rPr>
              <w:t xml:space="preserve">    </w:t>
            </w:r>
            <w:r>
              <w:rPr>
                <w:b/>
              </w:rPr>
              <w:t xml:space="preserve">Schedule per week Practical: 6 </w:t>
            </w:r>
          </w:p>
        </w:tc>
        <w:tc>
          <w:tcPr>
            <w:tcW w:w="3430" w:type="dxa"/>
            <w:tcBorders>
              <w:top w:val="nil"/>
              <w:left w:val="nil"/>
              <w:bottom w:val="nil"/>
              <w:right w:val="nil"/>
            </w:tcBorders>
          </w:tcPr>
          <w:p w14:paraId="4927A4C9" w14:textId="77777777" w:rsidR="005B6AE8" w:rsidRDefault="005B6AE8">
            <w:pPr>
              <w:spacing w:after="160" w:line="259" w:lineRule="auto"/>
              <w:ind w:left="0" w:right="0" w:firstLine="0"/>
              <w:jc w:val="left"/>
            </w:pPr>
          </w:p>
        </w:tc>
      </w:tr>
      <w:tr w:rsidR="005B6AE8" w14:paraId="01A393C6" w14:textId="77777777">
        <w:trPr>
          <w:trHeight w:val="247"/>
        </w:trPr>
        <w:tc>
          <w:tcPr>
            <w:tcW w:w="6023" w:type="dxa"/>
            <w:tcBorders>
              <w:top w:val="nil"/>
              <w:left w:val="nil"/>
              <w:bottom w:val="nil"/>
              <w:right w:val="nil"/>
            </w:tcBorders>
          </w:tcPr>
          <w:p w14:paraId="697794FB" w14:textId="77777777" w:rsidR="005B6AE8" w:rsidRDefault="00000000">
            <w:pPr>
              <w:tabs>
                <w:tab w:val="center" w:pos="1076"/>
                <w:tab w:val="center" w:pos="3115"/>
              </w:tabs>
              <w:spacing w:after="0" w:line="259" w:lineRule="auto"/>
              <w:ind w:left="0" w:right="0" w:firstLine="0"/>
              <w:jc w:val="left"/>
            </w:pPr>
            <w:r>
              <w:rPr>
                <w:rFonts w:ascii="Calibri" w:eastAsia="Calibri" w:hAnsi="Calibri" w:cs="Calibri"/>
              </w:rPr>
              <w:tab/>
            </w:r>
            <w:r>
              <w:rPr>
                <w:b/>
              </w:rPr>
              <w:t xml:space="preserve">Examination Time </w:t>
            </w:r>
            <w:r>
              <w:rPr>
                <w:b/>
              </w:rPr>
              <w:tab/>
              <w:t xml:space="preserve">: 4 Hrs </w:t>
            </w:r>
          </w:p>
        </w:tc>
        <w:tc>
          <w:tcPr>
            <w:tcW w:w="3430" w:type="dxa"/>
            <w:tcBorders>
              <w:top w:val="nil"/>
              <w:left w:val="nil"/>
              <w:bottom w:val="nil"/>
              <w:right w:val="nil"/>
            </w:tcBorders>
          </w:tcPr>
          <w:p w14:paraId="2B9B589F" w14:textId="77777777" w:rsidR="005B6AE8" w:rsidRDefault="00000000">
            <w:pPr>
              <w:spacing w:after="0" w:line="259" w:lineRule="auto"/>
              <w:ind w:left="0" w:right="54" w:firstLine="0"/>
              <w:jc w:val="right"/>
            </w:pPr>
            <w:r>
              <w:rPr>
                <w:b/>
              </w:rPr>
              <w:t xml:space="preserve">Maximum Marks: 50(20+30) </w:t>
            </w:r>
          </w:p>
        </w:tc>
      </w:tr>
      <w:tr w:rsidR="005B6AE8" w14:paraId="5CBB42F6" w14:textId="77777777">
        <w:trPr>
          <w:trHeight w:val="248"/>
        </w:trPr>
        <w:tc>
          <w:tcPr>
            <w:tcW w:w="6023" w:type="dxa"/>
            <w:tcBorders>
              <w:top w:val="nil"/>
              <w:left w:val="nil"/>
              <w:bottom w:val="nil"/>
              <w:right w:val="nil"/>
            </w:tcBorders>
          </w:tcPr>
          <w:p w14:paraId="7B68B565" w14:textId="77777777" w:rsidR="005B6AE8" w:rsidRDefault="00000000">
            <w:pPr>
              <w:tabs>
                <w:tab w:val="center" w:pos="554"/>
                <w:tab w:val="center" w:pos="3780"/>
              </w:tabs>
              <w:spacing w:after="0" w:line="259" w:lineRule="auto"/>
              <w:ind w:left="0" w:right="0" w:firstLine="0"/>
              <w:jc w:val="left"/>
            </w:pPr>
            <w:r>
              <w:rPr>
                <w:rFonts w:ascii="Calibri" w:eastAsia="Calibri" w:hAnsi="Calibri" w:cs="Calibri"/>
              </w:rPr>
              <w:tab/>
            </w:r>
            <w:r>
              <w:rPr>
                <w:b/>
              </w:rPr>
              <w:t xml:space="preserve">Subject </w:t>
            </w:r>
            <w:r>
              <w:rPr>
                <w:b/>
              </w:rPr>
              <w:tab/>
              <w:t xml:space="preserve">: Chemistry Lab-IV </w:t>
            </w:r>
          </w:p>
        </w:tc>
        <w:tc>
          <w:tcPr>
            <w:tcW w:w="3430" w:type="dxa"/>
            <w:tcBorders>
              <w:top w:val="nil"/>
              <w:left w:val="nil"/>
              <w:bottom w:val="nil"/>
              <w:right w:val="nil"/>
            </w:tcBorders>
          </w:tcPr>
          <w:p w14:paraId="7B03D2CF" w14:textId="77777777" w:rsidR="005B6AE8" w:rsidRDefault="00000000">
            <w:pPr>
              <w:tabs>
                <w:tab w:val="center" w:pos="1263"/>
                <w:tab w:val="center" w:pos="2685"/>
              </w:tabs>
              <w:spacing w:after="0" w:line="259" w:lineRule="auto"/>
              <w:ind w:left="0" w:right="0" w:firstLine="0"/>
              <w:jc w:val="left"/>
            </w:pPr>
            <w:r>
              <w:rPr>
                <w:rFonts w:ascii="Calibri" w:eastAsia="Calibri" w:hAnsi="Calibri" w:cs="Calibri"/>
              </w:rPr>
              <w:tab/>
            </w:r>
            <w:r>
              <w:rPr>
                <w:b/>
              </w:rPr>
              <w:t xml:space="preserve">Paper Code </w:t>
            </w:r>
            <w:r>
              <w:rPr>
                <w:b/>
              </w:rPr>
              <w:tab/>
              <w:t xml:space="preserve">: CH-208 </w:t>
            </w:r>
          </w:p>
        </w:tc>
      </w:tr>
    </w:tbl>
    <w:p w14:paraId="1704C9A3" w14:textId="77777777" w:rsidR="005B6AE8" w:rsidRDefault="00000000">
      <w:pPr>
        <w:spacing w:after="0" w:line="259" w:lineRule="auto"/>
        <w:ind w:left="0" w:right="0" w:firstLine="0"/>
        <w:jc w:val="left"/>
      </w:pPr>
      <w:r>
        <w:rPr>
          <w:b/>
        </w:rPr>
        <w:t xml:space="preserve"> </w:t>
      </w:r>
    </w:p>
    <w:p w14:paraId="2DB825C4" w14:textId="77777777" w:rsidR="005B6AE8" w:rsidRDefault="00000000">
      <w:pPr>
        <w:spacing w:after="0" w:line="259" w:lineRule="auto"/>
        <w:ind w:left="0" w:right="0" w:firstLine="0"/>
        <w:jc w:val="left"/>
      </w:pPr>
      <w:r>
        <w:rPr>
          <w:b/>
        </w:rPr>
        <w:t xml:space="preserve"> </w:t>
      </w:r>
    </w:p>
    <w:p w14:paraId="0C8DA8D9" w14:textId="77777777" w:rsidR="005B6AE8" w:rsidRDefault="00000000">
      <w:pPr>
        <w:ind w:left="747" w:right="110"/>
      </w:pPr>
      <w:r>
        <w:t xml:space="preserve">UNIT-I (Inorganic) </w:t>
      </w:r>
    </w:p>
    <w:p w14:paraId="31933BBD" w14:textId="77777777" w:rsidR="005B6AE8" w:rsidRDefault="00000000">
      <w:pPr>
        <w:ind w:left="194" w:right="110"/>
      </w:pPr>
      <w:r>
        <w:rPr>
          <w:b/>
        </w:rPr>
        <w:t xml:space="preserve">Preparations: </w:t>
      </w:r>
      <w:r>
        <w:t xml:space="preserve">Preparation of Cuprous chloride, </w:t>
      </w:r>
      <w:proofErr w:type="spellStart"/>
      <w:r>
        <w:t>prussion</w:t>
      </w:r>
      <w:proofErr w:type="spellEnd"/>
      <w:r>
        <w:t xml:space="preserve"> blue from iron fillings, </w:t>
      </w:r>
      <w:proofErr w:type="spellStart"/>
      <w:r>
        <w:t>tetraammine</w:t>
      </w:r>
      <w:proofErr w:type="spellEnd"/>
      <w:r>
        <w:t xml:space="preserve"> cupric sulphate, chrome alum, potassium </w:t>
      </w:r>
      <w:proofErr w:type="spellStart"/>
      <w:r>
        <w:t>trioxalatochromate</w:t>
      </w:r>
      <w:proofErr w:type="spellEnd"/>
      <w:r>
        <w:t xml:space="preserve"> (III). </w:t>
      </w:r>
    </w:p>
    <w:p w14:paraId="78679042" w14:textId="77777777" w:rsidR="005B6AE8" w:rsidRDefault="00000000">
      <w:pPr>
        <w:spacing w:after="17" w:line="259" w:lineRule="auto"/>
        <w:ind w:left="0" w:right="0" w:firstLine="0"/>
        <w:jc w:val="left"/>
      </w:pPr>
      <w:r>
        <w:t xml:space="preserve"> </w:t>
      </w:r>
    </w:p>
    <w:p w14:paraId="38162292" w14:textId="77777777" w:rsidR="005B6AE8" w:rsidRDefault="00000000">
      <w:pPr>
        <w:spacing w:after="31"/>
        <w:ind w:left="744" w:right="110"/>
      </w:pPr>
      <w:r>
        <w:t xml:space="preserve">UNIT-II (Physical) </w:t>
      </w:r>
    </w:p>
    <w:p w14:paraId="443918C6" w14:textId="77777777" w:rsidR="005B6AE8" w:rsidRDefault="00000000">
      <w:pPr>
        <w:spacing w:after="0" w:line="248" w:lineRule="auto"/>
        <w:ind w:right="753"/>
        <w:jc w:val="left"/>
      </w:pPr>
      <w:r>
        <w:rPr>
          <w:rFonts w:ascii="Calibri" w:eastAsia="Calibri" w:hAnsi="Calibri" w:cs="Calibri"/>
          <w:sz w:val="24"/>
        </w:rPr>
        <w:t>1.</w:t>
      </w:r>
      <w:r>
        <w:rPr>
          <w:rFonts w:ascii="Arial" w:eastAsia="Arial" w:hAnsi="Arial" w:cs="Arial"/>
          <w:sz w:val="24"/>
        </w:rPr>
        <w:t xml:space="preserve"> </w:t>
      </w:r>
      <w:r>
        <w:t xml:space="preserve">To determine the enthalpy of neutralisation of a weak acid/weak base vs. strong base/strong acid and determine the enthalpy of ionisation of the weak acid/weak base. </w:t>
      </w:r>
      <w:r>
        <w:rPr>
          <w:rFonts w:ascii="Calibri" w:eastAsia="Calibri" w:hAnsi="Calibri" w:cs="Calibri"/>
          <w:sz w:val="24"/>
        </w:rPr>
        <w:t>2.</w:t>
      </w:r>
      <w:r>
        <w:rPr>
          <w:rFonts w:ascii="Arial" w:eastAsia="Arial" w:hAnsi="Arial" w:cs="Arial"/>
          <w:sz w:val="24"/>
        </w:rPr>
        <w:t xml:space="preserve"> </w:t>
      </w:r>
      <w:r>
        <w:t xml:space="preserve">To determine the enthalpy of solution of solid calcium chloride </w:t>
      </w:r>
    </w:p>
    <w:p w14:paraId="5D7846AF" w14:textId="77777777" w:rsidR="005B6AE8" w:rsidRDefault="00000000">
      <w:pPr>
        <w:ind w:left="194" w:right="110"/>
      </w:pPr>
      <w:r>
        <w:rPr>
          <w:rFonts w:ascii="Calibri" w:eastAsia="Calibri" w:hAnsi="Calibri" w:cs="Calibri"/>
          <w:sz w:val="24"/>
        </w:rPr>
        <w:t>3.</w:t>
      </w:r>
      <w:r>
        <w:rPr>
          <w:rFonts w:ascii="Arial" w:eastAsia="Arial" w:hAnsi="Arial" w:cs="Arial"/>
          <w:sz w:val="24"/>
        </w:rPr>
        <w:t xml:space="preserve"> </w:t>
      </w:r>
      <w:r>
        <w:t xml:space="preserve">To study the distribution of iodine between water and CCl4. </w:t>
      </w:r>
    </w:p>
    <w:p w14:paraId="6A3C90D9" w14:textId="77777777" w:rsidR="005B6AE8" w:rsidRDefault="00000000">
      <w:pPr>
        <w:spacing w:after="0" w:line="259" w:lineRule="auto"/>
        <w:ind w:left="0" w:right="0" w:firstLine="0"/>
        <w:jc w:val="left"/>
      </w:pPr>
      <w:r>
        <w:t xml:space="preserve"> </w:t>
      </w:r>
    </w:p>
    <w:p w14:paraId="308DB68A" w14:textId="77777777" w:rsidR="005B6AE8" w:rsidRDefault="00000000">
      <w:pPr>
        <w:ind w:left="744" w:right="110"/>
      </w:pPr>
      <w:r>
        <w:t xml:space="preserve">UNIT-III (Organic) </w:t>
      </w:r>
    </w:p>
    <w:p w14:paraId="47A0A094" w14:textId="77777777" w:rsidR="005B6AE8" w:rsidRDefault="00000000">
      <w:pPr>
        <w:ind w:left="194" w:right="110"/>
      </w:pPr>
      <w:r>
        <w:t xml:space="preserve">Systematic identification (detection of extra elements, functional groups, determination of melting point or boiling point and preparation of at least one pure solid derivative) of the following simple mono and bifunctional organic compounds: Naphthalene, anthracene, acenaphthene, benzyl chloride, </w:t>
      </w:r>
      <w:proofErr w:type="spellStart"/>
      <w:r>
        <w:rPr>
          <w:i/>
        </w:rPr>
        <w:t>p</w:t>
      </w:r>
      <w:r>
        <w:t>dichlorobenzene</w:t>
      </w:r>
      <w:proofErr w:type="spellEnd"/>
      <w:r>
        <w:t xml:space="preserve">, </w:t>
      </w:r>
      <w:r>
        <w:rPr>
          <w:i/>
        </w:rPr>
        <w:t>m</w:t>
      </w:r>
      <w:r>
        <w:t>-dinitrobenzene</w:t>
      </w:r>
      <w:r>
        <w:rPr>
          <w:i/>
        </w:rPr>
        <w:t>, p</w:t>
      </w:r>
      <w:r>
        <w:t>-nitrotoluene, resorcinol , hydroquinone, α</w:t>
      </w:r>
      <w:r>
        <w:rPr>
          <w:i/>
        </w:rPr>
        <w:t>-</w:t>
      </w:r>
      <w:r>
        <w:t xml:space="preserve">naphthol, β-naphthol, benzophenone, ethyl methyl ketone, benzaldehyde, vanillin, oxalic acid, succinic acid, benzoic acid, </w:t>
      </w:r>
      <w:proofErr w:type="spellStart"/>
      <w:r>
        <w:t>salicyclic</w:t>
      </w:r>
      <w:proofErr w:type="spellEnd"/>
      <w:r>
        <w:t xml:space="preserve"> acid, aspirin, phthalic acid, cinnamic acid, benzamide, urea, acetanilide, benzanilide, aniline hydrochloride, p- toluidine, phenyl salicylate (salol), glucose, fructose, sucrose, </w:t>
      </w:r>
      <w:r>
        <w:rPr>
          <w:i/>
        </w:rPr>
        <w:t xml:space="preserve">o-, m-, p </w:t>
      </w:r>
      <w:r>
        <w:t xml:space="preserve">nitroanilines, thiourea. </w:t>
      </w:r>
    </w:p>
    <w:p w14:paraId="783D1C70" w14:textId="77777777" w:rsidR="005B6AE8" w:rsidRDefault="00000000">
      <w:pPr>
        <w:spacing w:after="0" w:line="259" w:lineRule="auto"/>
        <w:ind w:left="0" w:right="0" w:firstLine="0"/>
        <w:jc w:val="left"/>
      </w:pPr>
      <w:r>
        <w:t xml:space="preserve"> </w:t>
      </w:r>
    </w:p>
    <w:tbl>
      <w:tblPr>
        <w:tblStyle w:val="TableGrid"/>
        <w:tblW w:w="8613" w:type="dxa"/>
        <w:tblInd w:w="199" w:type="dxa"/>
        <w:tblCellMar>
          <w:top w:w="0" w:type="dxa"/>
          <w:left w:w="0" w:type="dxa"/>
          <w:bottom w:w="0" w:type="dxa"/>
          <w:right w:w="0" w:type="dxa"/>
        </w:tblCellMar>
        <w:tblLook w:val="04A0" w:firstRow="1" w:lastRow="0" w:firstColumn="1" w:lastColumn="0" w:noHBand="0" w:noVBand="1"/>
      </w:tblPr>
      <w:tblGrid>
        <w:gridCol w:w="7204"/>
        <w:gridCol w:w="1409"/>
      </w:tblGrid>
      <w:tr w:rsidR="005B6AE8" w14:paraId="73A94B48" w14:textId="77777777">
        <w:trPr>
          <w:trHeight w:val="250"/>
        </w:trPr>
        <w:tc>
          <w:tcPr>
            <w:tcW w:w="7203" w:type="dxa"/>
            <w:tcBorders>
              <w:top w:val="nil"/>
              <w:left w:val="nil"/>
              <w:bottom w:val="nil"/>
              <w:right w:val="nil"/>
            </w:tcBorders>
          </w:tcPr>
          <w:p w14:paraId="5B78EA40" w14:textId="77777777" w:rsidR="005B6AE8" w:rsidRDefault="00000000">
            <w:pPr>
              <w:spacing w:after="0" w:line="259" w:lineRule="auto"/>
              <w:ind w:left="0" w:right="0" w:firstLine="0"/>
              <w:jc w:val="left"/>
            </w:pPr>
            <w:r>
              <w:t xml:space="preserve">Distribution of marks </w:t>
            </w:r>
          </w:p>
        </w:tc>
        <w:tc>
          <w:tcPr>
            <w:tcW w:w="1409" w:type="dxa"/>
            <w:tcBorders>
              <w:top w:val="nil"/>
              <w:left w:val="nil"/>
              <w:bottom w:val="nil"/>
              <w:right w:val="nil"/>
            </w:tcBorders>
          </w:tcPr>
          <w:p w14:paraId="48BF72F0" w14:textId="77777777" w:rsidR="005B6AE8" w:rsidRDefault="005B6AE8">
            <w:pPr>
              <w:spacing w:after="160" w:line="259" w:lineRule="auto"/>
              <w:ind w:left="0" w:right="0" w:firstLine="0"/>
              <w:jc w:val="left"/>
            </w:pPr>
          </w:p>
        </w:tc>
      </w:tr>
      <w:tr w:rsidR="005B6AE8" w14:paraId="1510B69C" w14:textId="77777777">
        <w:trPr>
          <w:trHeight w:val="284"/>
        </w:trPr>
        <w:tc>
          <w:tcPr>
            <w:tcW w:w="7203" w:type="dxa"/>
            <w:tcBorders>
              <w:top w:val="nil"/>
              <w:left w:val="nil"/>
              <w:bottom w:val="nil"/>
              <w:right w:val="nil"/>
            </w:tcBorders>
          </w:tcPr>
          <w:p w14:paraId="40BA1127" w14:textId="77777777" w:rsidR="005B6AE8" w:rsidRDefault="00000000">
            <w:pPr>
              <w:spacing w:after="0" w:line="259" w:lineRule="auto"/>
              <w:ind w:left="0" w:right="0" w:firstLine="0"/>
              <w:jc w:val="left"/>
            </w:pPr>
            <w:r>
              <w:rPr>
                <w:rFonts w:ascii="Calibri" w:eastAsia="Calibri" w:hAnsi="Calibri" w:cs="Calibri"/>
                <w:sz w:val="24"/>
              </w:rPr>
              <w:t>1.</w:t>
            </w:r>
            <w:r>
              <w:rPr>
                <w:rFonts w:ascii="Arial" w:eastAsia="Arial" w:hAnsi="Arial" w:cs="Arial"/>
                <w:sz w:val="24"/>
              </w:rPr>
              <w:t xml:space="preserve"> </w:t>
            </w:r>
            <w:r>
              <w:t xml:space="preserve">UNIT-I </w:t>
            </w:r>
          </w:p>
        </w:tc>
        <w:tc>
          <w:tcPr>
            <w:tcW w:w="1409" w:type="dxa"/>
            <w:tcBorders>
              <w:top w:val="nil"/>
              <w:left w:val="nil"/>
              <w:bottom w:val="nil"/>
              <w:right w:val="nil"/>
            </w:tcBorders>
          </w:tcPr>
          <w:p w14:paraId="3D30D2B8" w14:textId="77777777" w:rsidR="005B6AE8" w:rsidRDefault="00000000">
            <w:pPr>
              <w:spacing w:after="0" w:line="259" w:lineRule="auto"/>
              <w:ind w:left="0" w:right="0" w:firstLine="0"/>
            </w:pPr>
            <w:r>
              <w:t xml:space="preserve">10 (6+4) marks </w:t>
            </w:r>
          </w:p>
        </w:tc>
      </w:tr>
      <w:tr w:rsidR="005B6AE8" w14:paraId="112A34D2" w14:textId="77777777">
        <w:trPr>
          <w:trHeight w:val="276"/>
        </w:trPr>
        <w:tc>
          <w:tcPr>
            <w:tcW w:w="7203" w:type="dxa"/>
            <w:tcBorders>
              <w:top w:val="nil"/>
              <w:left w:val="nil"/>
              <w:bottom w:val="nil"/>
              <w:right w:val="nil"/>
            </w:tcBorders>
          </w:tcPr>
          <w:p w14:paraId="3D3A4960" w14:textId="77777777" w:rsidR="005B6AE8" w:rsidRDefault="00000000">
            <w:pPr>
              <w:spacing w:after="0" w:line="259" w:lineRule="auto"/>
              <w:ind w:left="0" w:right="0" w:firstLine="0"/>
              <w:jc w:val="left"/>
            </w:pPr>
            <w:r>
              <w:rPr>
                <w:rFonts w:ascii="Calibri" w:eastAsia="Calibri" w:hAnsi="Calibri" w:cs="Calibri"/>
                <w:sz w:val="24"/>
              </w:rPr>
              <w:t>2.</w:t>
            </w:r>
            <w:r>
              <w:rPr>
                <w:rFonts w:ascii="Arial" w:eastAsia="Arial" w:hAnsi="Arial" w:cs="Arial"/>
                <w:sz w:val="24"/>
              </w:rPr>
              <w:t xml:space="preserve"> </w:t>
            </w:r>
            <w:r>
              <w:t xml:space="preserve">UNIT-II </w:t>
            </w:r>
          </w:p>
        </w:tc>
        <w:tc>
          <w:tcPr>
            <w:tcW w:w="1409" w:type="dxa"/>
            <w:tcBorders>
              <w:top w:val="nil"/>
              <w:left w:val="nil"/>
              <w:bottom w:val="nil"/>
              <w:right w:val="nil"/>
            </w:tcBorders>
          </w:tcPr>
          <w:p w14:paraId="001DC564" w14:textId="77777777" w:rsidR="005B6AE8" w:rsidRDefault="00000000">
            <w:pPr>
              <w:spacing w:after="0" w:line="259" w:lineRule="auto"/>
              <w:ind w:left="0" w:right="0" w:firstLine="0"/>
            </w:pPr>
            <w:r>
              <w:t xml:space="preserve">10 (6+4) marks </w:t>
            </w:r>
          </w:p>
        </w:tc>
      </w:tr>
      <w:tr w:rsidR="005B6AE8" w14:paraId="32E07E67" w14:textId="77777777">
        <w:trPr>
          <w:trHeight w:val="276"/>
        </w:trPr>
        <w:tc>
          <w:tcPr>
            <w:tcW w:w="7203" w:type="dxa"/>
            <w:tcBorders>
              <w:top w:val="nil"/>
              <w:left w:val="nil"/>
              <w:bottom w:val="nil"/>
              <w:right w:val="nil"/>
            </w:tcBorders>
          </w:tcPr>
          <w:p w14:paraId="1B390534" w14:textId="77777777" w:rsidR="005B6AE8" w:rsidRDefault="00000000">
            <w:pPr>
              <w:spacing w:after="0" w:line="259" w:lineRule="auto"/>
              <w:ind w:left="0" w:right="0" w:firstLine="0"/>
              <w:jc w:val="left"/>
            </w:pPr>
            <w:r>
              <w:rPr>
                <w:rFonts w:ascii="Calibri" w:eastAsia="Calibri" w:hAnsi="Calibri" w:cs="Calibri"/>
                <w:sz w:val="24"/>
              </w:rPr>
              <w:t>3.</w:t>
            </w:r>
            <w:r>
              <w:rPr>
                <w:rFonts w:ascii="Arial" w:eastAsia="Arial" w:hAnsi="Arial" w:cs="Arial"/>
                <w:sz w:val="24"/>
              </w:rPr>
              <w:t xml:space="preserve"> </w:t>
            </w:r>
            <w:r>
              <w:t xml:space="preserve">UNIT-III </w:t>
            </w:r>
          </w:p>
        </w:tc>
        <w:tc>
          <w:tcPr>
            <w:tcW w:w="1409" w:type="dxa"/>
            <w:tcBorders>
              <w:top w:val="nil"/>
              <w:left w:val="nil"/>
              <w:bottom w:val="nil"/>
              <w:right w:val="nil"/>
            </w:tcBorders>
          </w:tcPr>
          <w:p w14:paraId="75896479" w14:textId="77777777" w:rsidR="005B6AE8" w:rsidRDefault="00000000">
            <w:pPr>
              <w:spacing w:after="0" w:line="259" w:lineRule="auto"/>
              <w:ind w:left="0" w:right="0" w:firstLine="0"/>
            </w:pPr>
            <w:r>
              <w:t xml:space="preserve">10 (6+4) marks </w:t>
            </w:r>
          </w:p>
        </w:tc>
      </w:tr>
      <w:tr w:rsidR="005B6AE8" w14:paraId="59BB7298" w14:textId="77777777">
        <w:trPr>
          <w:trHeight w:val="276"/>
        </w:trPr>
        <w:tc>
          <w:tcPr>
            <w:tcW w:w="7203" w:type="dxa"/>
            <w:tcBorders>
              <w:top w:val="nil"/>
              <w:left w:val="nil"/>
              <w:bottom w:val="nil"/>
              <w:right w:val="nil"/>
            </w:tcBorders>
          </w:tcPr>
          <w:p w14:paraId="695E066A" w14:textId="77777777" w:rsidR="005B6AE8" w:rsidRDefault="00000000">
            <w:pPr>
              <w:spacing w:after="0" w:line="259" w:lineRule="auto"/>
              <w:ind w:left="0" w:right="0" w:firstLine="0"/>
              <w:jc w:val="left"/>
            </w:pPr>
            <w:r>
              <w:rPr>
                <w:rFonts w:ascii="Calibri" w:eastAsia="Calibri" w:hAnsi="Calibri" w:cs="Calibri"/>
                <w:sz w:val="24"/>
              </w:rPr>
              <w:t>4.</w:t>
            </w:r>
            <w:r>
              <w:rPr>
                <w:rFonts w:ascii="Arial" w:eastAsia="Arial" w:hAnsi="Arial" w:cs="Arial"/>
                <w:sz w:val="24"/>
              </w:rPr>
              <w:t xml:space="preserve"> </w:t>
            </w:r>
            <w:r>
              <w:t xml:space="preserve">Viva-voce </w:t>
            </w:r>
          </w:p>
        </w:tc>
        <w:tc>
          <w:tcPr>
            <w:tcW w:w="1409" w:type="dxa"/>
            <w:tcBorders>
              <w:top w:val="nil"/>
              <w:left w:val="nil"/>
              <w:bottom w:val="nil"/>
              <w:right w:val="nil"/>
            </w:tcBorders>
          </w:tcPr>
          <w:p w14:paraId="5728F7E8" w14:textId="77777777" w:rsidR="005B6AE8" w:rsidRDefault="00000000">
            <w:pPr>
              <w:spacing w:after="0" w:line="259" w:lineRule="auto"/>
              <w:ind w:left="0" w:right="0" w:firstLine="0"/>
            </w:pPr>
            <w:r>
              <w:t xml:space="preserve">10 (6+4) marks </w:t>
            </w:r>
          </w:p>
        </w:tc>
      </w:tr>
      <w:tr w:rsidR="005B6AE8" w14:paraId="3E5DB626" w14:textId="77777777">
        <w:trPr>
          <w:trHeight w:val="279"/>
        </w:trPr>
        <w:tc>
          <w:tcPr>
            <w:tcW w:w="7203" w:type="dxa"/>
            <w:tcBorders>
              <w:top w:val="nil"/>
              <w:left w:val="nil"/>
              <w:bottom w:val="nil"/>
              <w:right w:val="nil"/>
            </w:tcBorders>
          </w:tcPr>
          <w:p w14:paraId="07281FF7" w14:textId="77777777" w:rsidR="005B6AE8" w:rsidRDefault="00000000">
            <w:pPr>
              <w:spacing w:after="0" w:line="259" w:lineRule="auto"/>
              <w:ind w:left="0" w:right="0" w:firstLine="0"/>
              <w:jc w:val="left"/>
            </w:pPr>
            <w:r>
              <w:rPr>
                <w:rFonts w:ascii="Calibri" w:eastAsia="Calibri" w:hAnsi="Calibri" w:cs="Calibri"/>
                <w:sz w:val="24"/>
              </w:rPr>
              <w:lastRenderedPageBreak/>
              <w:t>5.</w:t>
            </w:r>
            <w:r>
              <w:rPr>
                <w:rFonts w:ascii="Arial" w:eastAsia="Arial" w:hAnsi="Arial" w:cs="Arial"/>
                <w:sz w:val="24"/>
              </w:rPr>
              <w:t xml:space="preserve"> </w:t>
            </w:r>
            <w:r>
              <w:t xml:space="preserve">Lab Record </w:t>
            </w:r>
          </w:p>
        </w:tc>
        <w:tc>
          <w:tcPr>
            <w:tcW w:w="1409" w:type="dxa"/>
            <w:tcBorders>
              <w:top w:val="nil"/>
              <w:left w:val="nil"/>
              <w:bottom w:val="nil"/>
              <w:right w:val="nil"/>
            </w:tcBorders>
          </w:tcPr>
          <w:p w14:paraId="295F0C0A" w14:textId="77777777" w:rsidR="005B6AE8" w:rsidRDefault="00000000">
            <w:pPr>
              <w:spacing w:after="0" w:line="259" w:lineRule="auto"/>
              <w:ind w:left="0" w:right="0" w:firstLine="0"/>
            </w:pPr>
            <w:r>
              <w:t xml:space="preserve">10 (6+4) marks </w:t>
            </w:r>
          </w:p>
        </w:tc>
      </w:tr>
    </w:tbl>
    <w:p w14:paraId="2C219377" w14:textId="77777777" w:rsidR="005B6AE8" w:rsidRDefault="00000000">
      <w:pPr>
        <w:spacing w:after="0" w:line="259" w:lineRule="auto"/>
        <w:ind w:left="0" w:right="0" w:firstLine="0"/>
        <w:jc w:val="left"/>
      </w:pPr>
      <w:r>
        <w:rPr>
          <w:rFonts w:ascii="Calibri" w:eastAsia="Calibri" w:hAnsi="Calibri" w:cs="Calibri"/>
          <w:sz w:val="24"/>
        </w:rPr>
        <w:t xml:space="preserve"> </w:t>
      </w:r>
    </w:p>
    <w:p w14:paraId="1F2316E5" w14:textId="77777777" w:rsidR="005B6AE8" w:rsidRDefault="00000000">
      <w:pPr>
        <w:spacing w:after="0" w:line="259" w:lineRule="auto"/>
        <w:ind w:left="0" w:right="0" w:firstLine="0"/>
        <w:jc w:val="left"/>
      </w:pPr>
      <w:r>
        <w:rPr>
          <w:rFonts w:ascii="Calibri" w:eastAsia="Calibri" w:hAnsi="Calibri" w:cs="Calibri"/>
        </w:rPr>
        <w:t xml:space="preserve"> </w:t>
      </w:r>
    </w:p>
    <w:p w14:paraId="203220CA" w14:textId="77777777" w:rsidR="005B6AE8" w:rsidRDefault="00000000">
      <w:pPr>
        <w:spacing w:after="0" w:line="259" w:lineRule="auto"/>
        <w:ind w:left="0" w:right="0" w:firstLine="0"/>
        <w:jc w:val="left"/>
      </w:pPr>
      <w:r>
        <w:rPr>
          <w:rFonts w:ascii="Calibri" w:eastAsia="Calibri" w:hAnsi="Calibri" w:cs="Calibri"/>
        </w:rPr>
        <w:t xml:space="preserve"> </w:t>
      </w:r>
    </w:p>
    <w:p w14:paraId="3E20B7CE" w14:textId="77777777" w:rsidR="005B6AE8" w:rsidRDefault="00000000">
      <w:pPr>
        <w:spacing w:after="0" w:line="259" w:lineRule="auto"/>
        <w:ind w:left="0" w:right="0" w:firstLine="0"/>
        <w:jc w:val="left"/>
      </w:pPr>
      <w:r>
        <w:rPr>
          <w:rFonts w:ascii="Calibri" w:eastAsia="Calibri" w:hAnsi="Calibri" w:cs="Calibri"/>
        </w:rPr>
        <w:t xml:space="preserve"> </w:t>
      </w:r>
    </w:p>
    <w:p w14:paraId="08382C30" w14:textId="77777777" w:rsidR="005B6AE8" w:rsidRDefault="00000000">
      <w:pPr>
        <w:spacing w:after="0" w:line="259" w:lineRule="auto"/>
        <w:ind w:left="0" w:right="0" w:firstLine="0"/>
        <w:jc w:val="left"/>
      </w:pPr>
      <w:r>
        <w:rPr>
          <w:rFonts w:ascii="Calibri" w:eastAsia="Calibri" w:hAnsi="Calibri" w:cs="Calibri"/>
        </w:rPr>
        <w:t xml:space="preserve"> </w:t>
      </w:r>
    </w:p>
    <w:p w14:paraId="6E03D273" w14:textId="77777777" w:rsidR="005B6AE8" w:rsidRDefault="00000000">
      <w:pPr>
        <w:spacing w:after="0" w:line="259" w:lineRule="auto"/>
        <w:ind w:left="0" w:right="0" w:firstLine="0"/>
        <w:jc w:val="left"/>
      </w:pPr>
      <w:r>
        <w:rPr>
          <w:rFonts w:ascii="Calibri" w:eastAsia="Calibri" w:hAnsi="Calibri" w:cs="Calibri"/>
        </w:rPr>
        <w:t xml:space="preserve"> </w:t>
      </w:r>
    </w:p>
    <w:p w14:paraId="23AD7BA4" w14:textId="77777777" w:rsidR="005B6AE8" w:rsidRDefault="00000000">
      <w:pPr>
        <w:spacing w:after="0" w:line="259" w:lineRule="auto"/>
        <w:ind w:left="0" w:right="0" w:firstLine="0"/>
        <w:jc w:val="left"/>
      </w:pPr>
      <w:r>
        <w:rPr>
          <w:rFonts w:ascii="Calibri" w:eastAsia="Calibri" w:hAnsi="Calibri" w:cs="Calibri"/>
        </w:rPr>
        <w:t xml:space="preserve"> </w:t>
      </w:r>
    </w:p>
    <w:p w14:paraId="516D11C7" w14:textId="77777777" w:rsidR="005B6AE8" w:rsidRDefault="00000000">
      <w:pPr>
        <w:spacing w:after="0" w:line="259" w:lineRule="auto"/>
        <w:ind w:left="0" w:right="0" w:firstLine="0"/>
        <w:jc w:val="left"/>
      </w:pPr>
      <w:r>
        <w:rPr>
          <w:rFonts w:ascii="Calibri" w:eastAsia="Calibri" w:hAnsi="Calibri" w:cs="Calibri"/>
        </w:rPr>
        <w:t xml:space="preserve"> </w:t>
      </w:r>
    </w:p>
    <w:p w14:paraId="604FD8E8" w14:textId="77777777" w:rsidR="005B6AE8" w:rsidRDefault="00000000">
      <w:pPr>
        <w:spacing w:after="0" w:line="259" w:lineRule="auto"/>
        <w:ind w:left="0" w:right="0" w:firstLine="0"/>
        <w:jc w:val="left"/>
      </w:pPr>
      <w:r>
        <w:rPr>
          <w:rFonts w:ascii="Calibri" w:eastAsia="Calibri" w:hAnsi="Calibri" w:cs="Calibri"/>
        </w:rPr>
        <w:t xml:space="preserve"> </w:t>
      </w:r>
    </w:p>
    <w:p w14:paraId="72411F69" w14:textId="77777777" w:rsidR="005B6AE8" w:rsidRDefault="00000000">
      <w:pPr>
        <w:spacing w:after="0" w:line="259" w:lineRule="auto"/>
        <w:ind w:left="0" w:right="0" w:firstLine="0"/>
        <w:jc w:val="left"/>
      </w:pPr>
      <w:r>
        <w:rPr>
          <w:rFonts w:ascii="Calibri" w:eastAsia="Calibri" w:hAnsi="Calibri" w:cs="Calibri"/>
        </w:rPr>
        <w:t xml:space="preserve"> </w:t>
      </w:r>
    </w:p>
    <w:p w14:paraId="475EE4E6" w14:textId="77777777" w:rsidR="005B6AE8" w:rsidRDefault="00000000">
      <w:pPr>
        <w:spacing w:after="0" w:line="259" w:lineRule="auto"/>
        <w:ind w:left="0" w:right="0" w:firstLine="0"/>
        <w:jc w:val="left"/>
      </w:pPr>
      <w:r>
        <w:rPr>
          <w:rFonts w:ascii="Calibri" w:eastAsia="Calibri" w:hAnsi="Calibri" w:cs="Calibri"/>
        </w:rPr>
        <w:t xml:space="preserve"> </w:t>
      </w:r>
    </w:p>
    <w:p w14:paraId="1E8018CF" w14:textId="77777777" w:rsidR="005B6AE8" w:rsidRDefault="00000000">
      <w:pPr>
        <w:spacing w:after="0" w:line="259" w:lineRule="auto"/>
        <w:ind w:left="0" w:right="0" w:firstLine="0"/>
        <w:jc w:val="left"/>
      </w:pPr>
      <w:r>
        <w:rPr>
          <w:rFonts w:ascii="Calibri" w:eastAsia="Calibri" w:hAnsi="Calibri" w:cs="Calibri"/>
        </w:rPr>
        <w:t xml:space="preserve"> </w:t>
      </w:r>
    </w:p>
    <w:p w14:paraId="33447B17" w14:textId="77777777" w:rsidR="005B6AE8" w:rsidRDefault="00000000">
      <w:pPr>
        <w:spacing w:after="0" w:line="259" w:lineRule="auto"/>
        <w:ind w:left="0" w:right="0" w:firstLine="0"/>
        <w:jc w:val="left"/>
      </w:pPr>
      <w:r>
        <w:rPr>
          <w:rFonts w:ascii="Calibri" w:eastAsia="Calibri" w:hAnsi="Calibri" w:cs="Calibri"/>
        </w:rPr>
        <w:t xml:space="preserve"> </w:t>
      </w:r>
    </w:p>
    <w:p w14:paraId="6532FC8B" w14:textId="77777777" w:rsidR="005B6AE8" w:rsidRDefault="00000000">
      <w:pPr>
        <w:spacing w:after="0" w:line="259" w:lineRule="auto"/>
        <w:ind w:left="0" w:right="0" w:firstLine="0"/>
        <w:jc w:val="left"/>
      </w:pPr>
      <w:r>
        <w:rPr>
          <w:rFonts w:ascii="Calibri" w:eastAsia="Calibri" w:hAnsi="Calibri" w:cs="Calibri"/>
        </w:rPr>
        <w:t xml:space="preserve"> </w:t>
      </w:r>
    </w:p>
    <w:p w14:paraId="700F3C81" w14:textId="77777777" w:rsidR="005B6AE8" w:rsidRDefault="00000000">
      <w:pPr>
        <w:spacing w:after="0" w:line="259" w:lineRule="auto"/>
        <w:ind w:left="0" w:right="0" w:firstLine="0"/>
        <w:jc w:val="left"/>
      </w:pPr>
      <w:r>
        <w:rPr>
          <w:rFonts w:ascii="Calibri" w:eastAsia="Calibri" w:hAnsi="Calibri" w:cs="Calibri"/>
        </w:rPr>
        <w:t xml:space="preserve"> </w:t>
      </w:r>
    </w:p>
    <w:p w14:paraId="1391232B" w14:textId="77777777" w:rsidR="005B6AE8" w:rsidRDefault="00000000">
      <w:pPr>
        <w:spacing w:after="0" w:line="259" w:lineRule="auto"/>
        <w:ind w:left="0" w:right="0" w:firstLine="0"/>
        <w:jc w:val="left"/>
      </w:pPr>
      <w:r>
        <w:rPr>
          <w:rFonts w:ascii="Calibri" w:eastAsia="Calibri" w:hAnsi="Calibri" w:cs="Calibri"/>
        </w:rPr>
        <w:t xml:space="preserve"> </w:t>
      </w:r>
    </w:p>
    <w:p w14:paraId="41FED74D" w14:textId="77777777" w:rsidR="005B6AE8" w:rsidRDefault="00000000">
      <w:pPr>
        <w:spacing w:after="0" w:line="259" w:lineRule="auto"/>
        <w:ind w:left="0" w:right="0" w:firstLine="0"/>
        <w:jc w:val="left"/>
      </w:pPr>
      <w:r>
        <w:rPr>
          <w:rFonts w:ascii="Calibri" w:eastAsia="Calibri" w:hAnsi="Calibri" w:cs="Calibri"/>
        </w:rPr>
        <w:t xml:space="preserve"> </w:t>
      </w:r>
    </w:p>
    <w:p w14:paraId="68968507" w14:textId="77777777" w:rsidR="005B6AE8" w:rsidRDefault="00000000">
      <w:pPr>
        <w:spacing w:after="731" w:line="259" w:lineRule="auto"/>
        <w:ind w:left="0" w:right="0" w:firstLine="0"/>
        <w:jc w:val="left"/>
      </w:pPr>
      <w:r>
        <w:rPr>
          <w:rFonts w:ascii="Calibri" w:eastAsia="Calibri" w:hAnsi="Calibri" w:cs="Calibri"/>
        </w:rPr>
        <w:t xml:space="preserve"> </w:t>
      </w:r>
    </w:p>
    <w:p w14:paraId="717A587F" w14:textId="77777777" w:rsidR="005B6AE8" w:rsidRDefault="00000000">
      <w:pPr>
        <w:spacing w:line="248" w:lineRule="auto"/>
        <w:ind w:left="1537" w:right="-262"/>
        <w:jc w:val="center"/>
      </w:pPr>
      <w:r>
        <w:rPr>
          <w:b/>
        </w:rPr>
        <w:t>III Year (V</w:t>
      </w:r>
    </w:p>
    <w:p w14:paraId="7DA2031C" w14:textId="77777777" w:rsidR="005B6AE8" w:rsidRDefault="00000000">
      <w:pPr>
        <w:spacing w:after="64" w:line="259" w:lineRule="auto"/>
        <w:ind w:left="0" w:right="0" w:firstLine="0"/>
        <w:jc w:val="left"/>
      </w:pPr>
      <w:r>
        <w:t xml:space="preserve"> </w:t>
      </w:r>
    </w:p>
    <w:p w14:paraId="4B5E367E" w14:textId="77777777" w:rsidR="005B6AE8" w:rsidRDefault="00000000">
      <w:pPr>
        <w:pStyle w:val="Heading2"/>
        <w:spacing w:after="0"/>
        <w:ind w:left="-5" w:right="0"/>
        <w:jc w:val="left"/>
      </w:pPr>
      <w:r>
        <w:rPr>
          <w:rFonts w:ascii="Calibri" w:eastAsia="Calibri" w:hAnsi="Calibri" w:cs="Calibri"/>
          <w:b/>
          <w:sz w:val="17"/>
        </w:rPr>
        <w:t xml:space="preserve">    </w:t>
      </w:r>
      <w:r>
        <w:rPr>
          <w:rFonts w:ascii="Calibri" w:eastAsia="Calibri" w:hAnsi="Calibri" w:cs="Calibri"/>
          <w:b/>
          <w:sz w:val="24"/>
        </w:rPr>
        <w:t xml:space="preserve">Schedule per week </w:t>
      </w:r>
      <w:proofErr w:type="gramStart"/>
      <w:r>
        <w:rPr>
          <w:rFonts w:ascii="Calibri" w:eastAsia="Calibri" w:hAnsi="Calibri" w:cs="Calibri"/>
          <w:b/>
          <w:sz w:val="24"/>
        </w:rPr>
        <w:t>Lectures :</w:t>
      </w:r>
      <w:proofErr w:type="gramEnd"/>
      <w:r>
        <w:rPr>
          <w:rFonts w:ascii="Calibri" w:eastAsia="Calibri" w:hAnsi="Calibri" w:cs="Calibri"/>
          <w:b/>
          <w:sz w:val="24"/>
        </w:rPr>
        <w:t xml:space="preserve"> 2 Hrs </w:t>
      </w:r>
    </w:p>
    <w:p w14:paraId="785D5A35" w14:textId="77777777" w:rsidR="005B6AE8" w:rsidRDefault="00000000">
      <w:pPr>
        <w:pStyle w:val="Heading3"/>
        <w:spacing w:after="1" w:line="259" w:lineRule="auto"/>
        <w:ind w:left="171"/>
        <w:jc w:val="left"/>
      </w:pPr>
      <w:r>
        <w:rPr>
          <w:rFonts w:ascii="Calibri" w:eastAsia="Calibri" w:hAnsi="Calibri" w:cs="Calibri"/>
        </w:rPr>
        <w:t xml:space="preserve">Examination Time </w:t>
      </w:r>
      <w:r>
        <w:rPr>
          <w:rFonts w:ascii="Calibri" w:eastAsia="Calibri" w:hAnsi="Calibri" w:cs="Calibri"/>
        </w:rPr>
        <w:tab/>
        <w:t xml:space="preserve">: 3 Hrs </w:t>
      </w:r>
      <w:r>
        <w:rPr>
          <w:rFonts w:ascii="Calibri" w:eastAsia="Calibri" w:hAnsi="Calibri" w:cs="Calibri"/>
        </w:rPr>
        <w:tab/>
        <w:t xml:space="preserve">Maximum Marks: 33(10+23) Subject </w:t>
      </w:r>
      <w:r>
        <w:rPr>
          <w:rFonts w:ascii="Calibri" w:eastAsia="Calibri" w:hAnsi="Calibri" w:cs="Calibri"/>
        </w:rPr>
        <w:tab/>
        <w:t xml:space="preserve">: Inorganic Chemistry </w:t>
      </w:r>
      <w:r>
        <w:rPr>
          <w:rFonts w:ascii="Calibri" w:eastAsia="Calibri" w:hAnsi="Calibri" w:cs="Calibri"/>
        </w:rPr>
        <w:tab/>
        <w:t xml:space="preserve">Paper Code </w:t>
      </w:r>
      <w:r>
        <w:rPr>
          <w:rFonts w:ascii="Calibri" w:eastAsia="Calibri" w:hAnsi="Calibri" w:cs="Calibri"/>
        </w:rPr>
        <w:tab/>
        <w:t xml:space="preserve">: CH-301 </w:t>
      </w:r>
    </w:p>
    <w:p w14:paraId="305AACAC" w14:textId="77777777" w:rsidR="005B6AE8" w:rsidRDefault="00000000">
      <w:pPr>
        <w:spacing w:after="0" w:line="259" w:lineRule="auto"/>
        <w:ind w:left="0" w:right="0" w:firstLine="0"/>
        <w:jc w:val="left"/>
      </w:pPr>
      <w:r>
        <w:rPr>
          <w:rFonts w:ascii="Calibri" w:eastAsia="Calibri" w:hAnsi="Calibri" w:cs="Calibri"/>
          <w:b/>
          <w:sz w:val="25"/>
        </w:rPr>
        <w:t xml:space="preserve"> </w:t>
      </w:r>
    </w:p>
    <w:p w14:paraId="219F216C" w14:textId="77777777" w:rsidR="005B6AE8" w:rsidRDefault="00000000">
      <w:pPr>
        <w:spacing w:after="5" w:line="239" w:lineRule="auto"/>
        <w:ind w:left="194" w:right="106"/>
      </w:pPr>
      <w:r>
        <w:rPr>
          <w:rFonts w:ascii="Calibri" w:eastAsia="Calibri" w:hAnsi="Calibri" w:cs="Calibri"/>
          <w:b/>
          <w:i/>
          <w:sz w:val="24"/>
        </w:rPr>
        <w:t xml:space="preserve">Note: </w:t>
      </w:r>
      <w:r>
        <w:rPr>
          <w:i/>
        </w:rPr>
        <w:t xml:space="preserve">Examiner will set nine questions and the students will be required to attempt five questions in all, Question number one is compulsory containing five short answer types questions covering the entire syllabus and will be of 1 </w:t>
      </w:r>
      <w:proofErr w:type="gramStart"/>
      <w:r>
        <w:rPr>
          <w:i/>
        </w:rPr>
        <w:t>marks</w:t>
      </w:r>
      <w:proofErr w:type="gramEnd"/>
      <w:r>
        <w:rPr>
          <w:i/>
        </w:rPr>
        <w:t xml:space="preserve">. Further examiner will be set two questions from each unit and the students will be required to attempt one question from each unit which will be of 4.5 marks each. </w:t>
      </w:r>
    </w:p>
    <w:p w14:paraId="70D1E507" w14:textId="77777777" w:rsidR="005B6AE8" w:rsidRDefault="00000000">
      <w:pPr>
        <w:spacing w:after="50" w:line="259" w:lineRule="auto"/>
        <w:ind w:left="0" w:right="0" w:firstLine="0"/>
        <w:jc w:val="left"/>
      </w:pPr>
      <w:r>
        <w:rPr>
          <w:i/>
        </w:rPr>
        <w:t xml:space="preserve"> </w:t>
      </w:r>
    </w:p>
    <w:p w14:paraId="3F4C319B" w14:textId="77777777" w:rsidR="005B6AE8" w:rsidRDefault="00000000">
      <w:pPr>
        <w:pStyle w:val="Heading3"/>
        <w:spacing w:after="5" w:line="259" w:lineRule="auto"/>
        <w:ind w:left="302" w:right="663"/>
      </w:pPr>
      <w:r>
        <w:rPr>
          <w:b w:val="0"/>
        </w:rPr>
        <w:t xml:space="preserve">UNIT-I </w:t>
      </w:r>
    </w:p>
    <w:p w14:paraId="6917EF15" w14:textId="77777777" w:rsidR="005B6AE8" w:rsidRDefault="00000000">
      <w:pPr>
        <w:ind w:left="194" w:right="110"/>
      </w:pPr>
      <w:r>
        <w:rPr>
          <w:b/>
        </w:rPr>
        <w:t xml:space="preserve">Metal-ligand bonding in Transition Metal Complexes: </w:t>
      </w:r>
      <w:r>
        <w:t xml:space="preserve">Limitations of valence bond theory, an elementary idea of crystal-field theory, spectrochemical series, crystal field splitting in octahedral, tetrahedral and square planar complexes, factors affecting the crystal-field parameters. </w:t>
      </w:r>
    </w:p>
    <w:p w14:paraId="563BE86C" w14:textId="77777777" w:rsidR="005B6AE8" w:rsidRDefault="00000000">
      <w:pPr>
        <w:spacing w:after="50" w:line="259" w:lineRule="auto"/>
        <w:ind w:left="0" w:right="0" w:firstLine="0"/>
        <w:jc w:val="left"/>
      </w:pPr>
      <w:r>
        <w:t xml:space="preserve"> </w:t>
      </w:r>
    </w:p>
    <w:p w14:paraId="5350515F" w14:textId="77777777" w:rsidR="005B6AE8" w:rsidRDefault="00000000">
      <w:pPr>
        <w:pStyle w:val="Heading3"/>
        <w:spacing w:after="5" w:line="259" w:lineRule="auto"/>
        <w:ind w:left="302" w:right="588"/>
      </w:pPr>
      <w:r>
        <w:rPr>
          <w:b w:val="0"/>
        </w:rPr>
        <w:t xml:space="preserve">UNIT-II </w:t>
      </w:r>
    </w:p>
    <w:p w14:paraId="4B4E970E" w14:textId="77777777" w:rsidR="005B6AE8" w:rsidRDefault="00000000">
      <w:pPr>
        <w:ind w:left="194" w:right="110"/>
      </w:pPr>
      <w:r>
        <w:rPr>
          <w:b/>
        </w:rPr>
        <w:t xml:space="preserve">Thermodynamic and Kinetic Aspects of Metal Complexes: </w:t>
      </w:r>
      <w:r>
        <w:t xml:space="preserve">Jahn-Teller effect of the transition metal complexes, A brief outline of thermodynamic stability of metal complexes and factors affecting the stability, substitution reactions of square planar complexes of Pt (II). </w:t>
      </w:r>
    </w:p>
    <w:p w14:paraId="2105E35B" w14:textId="77777777" w:rsidR="005B6AE8" w:rsidRDefault="00000000">
      <w:pPr>
        <w:spacing w:after="51" w:line="259" w:lineRule="auto"/>
        <w:ind w:left="0" w:right="0" w:firstLine="0"/>
        <w:jc w:val="left"/>
      </w:pPr>
      <w:r>
        <w:t xml:space="preserve"> </w:t>
      </w:r>
    </w:p>
    <w:p w14:paraId="79EFE9C7" w14:textId="77777777" w:rsidR="005B6AE8" w:rsidRDefault="00000000">
      <w:pPr>
        <w:pStyle w:val="Heading3"/>
        <w:spacing w:after="5" w:line="259" w:lineRule="auto"/>
        <w:ind w:left="302" w:right="516"/>
      </w:pPr>
      <w:r>
        <w:rPr>
          <w:b w:val="0"/>
        </w:rPr>
        <w:t xml:space="preserve">UNIT-III </w:t>
      </w:r>
    </w:p>
    <w:p w14:paraId="03E881B1" w14:textId="77777777" w:rsidR="005B6AE8" w:rsidRDefault="00000000">
      <w:pPr>
        <w:ind w:left="194" w:right="110"/>
      </w:pPr>
      <w:r>
        <w:rPr>
          <w:b/>
        </w:rPr>
        <w:t xml:space="preserve">Magnetic Properties of Transition Metal Complexes: </w:t>
      </w:r>
      <w:r>
        <w:t xml:space="preserve">Types of magnetic </w:t>
      </w:r>
      <w:proofErr w:type="spellStart"/>
      <w:r>
        <w:t>behavior</w:t>
      </w:r>
      <w:proofErr w:type="spellEnd"/>
      <w:r>
        <w:t xml:space="preserve">, spin-only formula, orbital contribution to magnetic moments, L-S coupling, spectroscopic ground states, application of magnetic moment data for 3d metal complexes. </w:t>
      </w:r>
    </w:p>
    <w:p w14:paraId="09C4034C" w14:textId="77777777" w:rsidR="005B6AE8" w:rsidRDefault="00000000">
      <w:pPr>
        <w:spacing w:after="53" w:line="259" w:lineRule="auto"/>
        <w:ind w:left="0" w:right="0" w:firstLine="0"/>
        <w:jc w:val="left"/>
      </w:pPr>
      <w:r>
        <w:lastRenderedPageBreak/>
        <w:t xml:space="preserve"> </w:t>
      </w:r>
    </w:p>
    <w:p w14:paraId="3FBF4397" w14:textId="77777777" w:rsidR="005B6AE8" w:rsidRDefault="00000000">
      <w:pPr>
        <w:pStyle w:val="Heading3"/>
        <w:spacing w:after="5" w:line="259" w:lineRule="auto"/>
        <w:ind w:left="302" w:right="507"/>
      </w:pPr>
      <w:r>
        <w:rPr>
          <w:b w:val="0"/>
        </w:rPr>
        <w:t xml:space="preserve">UNIT-IV </w:t>
      </w:r>
    </w:p>
    <w:p w14:paraId="2790CE8D" w14:textId="77777777" w:rsidR="005B6AE8" w:rsidRDefault="00000000">
      <w:pPr>
        <w:ind w:left="194" w:right="110"/>
      </w:pPr>
      <w:r>
        <w:rPr>
          <w:b/>
        </w:rPr>
        <w:t xml:space="preserve">Electron Spectra of Transition Metal Complexes: </w:t>
      </w:r>
      <w:r>
        <w:t>Types of electronic transitions, selection rules for d-d transitions, appearance of colour in transition metal complexes, Orgel-energy level diagram for d</w:t>
      </w:r>
      <w:r>
        <w:rPr>
          <w:vertAlign w:val="superscript"/>
        </w:rPr>
        <w:t>1</w:t>
      </w:r>
      <w:r>
        <w:t xml:space="preserve"> and d</w:t>
      </w:r>
      <w:r>
        <w:rPr>
          <w:vertAlign w:val="superscript"/>
        </w:rPr>
        <w:t>9</w:t>
      </w:r>
      <w:r>
        <w:t xml:space="preserve"> states, discussion of the electronic spectrum of [Ti (H</w:t>
      </w:r>
      <w:r>
        <w:rPr>
          <w:vertAlign w:val="subscript"/>
        </w:rPr>
        <w:t>2</w:t>
      </w:r>
      <w:r>
        <w:t xml:space="preserve">O) </w:t>
      </w:r>
      <w:r>
        <w:rPr>
          <w:vertAlign w:val="subscript"/>
        </w:rPr>
        <w:t>6</w:t>
      </w:r>
      <w:r>
        <w:t>]</w:t>
      </w:r>
      <w:r>
        <w:rPr>
          <w:vertAlign w:val="superscript"/>
        </w:rPr>
        <w:t>3+</w:t>
      </w:r>
      <w:r>
        <w:t xml:space="preserve"> complexion. </w:t>
      </w:r>
    </w:p>
    <w:p w14:paraId="7950B0C4" w14:textId="77777777" w:rsidR="005B6AE8" w:rsidRDefault="00000000">
      <w:pPr>
        <w:spacing w:after="0" w:line="259" w:lineRule="auto"/>
        <w:ind w:left="0" w:right="0" w:firstLine="0"/>
        <w:jc w:val="left"/>
      </w:pPr>
      <w:r>
        <w:t xml:space="preserve"> </w:t>
      </w:r>
    </w:p>
    <w:p w14:paraId="279A3C3A" w14:textId="77777777" w:rsidR="005B6AE8" w:rsidRDefault="00000000">
      <w:pPr>
        <w:spacing w:after="10"/>
        <w:ind w:left="10" w:right="0"/>
        <w:jc w:val="left"/>
      </w:pPr>
      <w:r>
        <w:rPr>
          <w:b/>
        </w:rPr>
        <w:t xml:space="preserve">   Suggested books: </w:t>
      </w:r>
    </w:p>
    <w:p w14:paraId="63053BA2" w14:textId="77777777" w:rsidR="005B6AE8" w:rsidRDefault="00000000">
      <w:pPr>
        <w:spacing w:after="0" w:line="259" w:lineRule="auto"/>
        <w:ind w:left="0" w:right="0" w:firstLine="0"/>
        <w:jc w:val="left"/>
      </w:pPr>
      <w:r>
        <w:rPr>
          <w:b/>
        </w:rPr>
        <w:t xml:space="preserve"> </w:t>
      </w:r>
    </w:p>
    <w:p w14:paraId="5ACDA964" w14:textId="77777777" w:rsidR="005B6AE8" w:rsidRDefault="00000000">
      <w:pPr>
        <w:numPr>
          <w:ilvl w:val="0"/>
          <w:numId w:val="10"/>
        </w:numPr>
        <w:ind w:left="402" w:right="110" w:hanging="218"/>
      </w:pPr>
      <w:r>
        <w:t xml:space="preserve">Advanced Inorganic Chemistry, F.A. Cotton and Wilkinson, John Wiley. </w:t>
      </w:r>
    </w:p>
    <w:p w14:paraId="1EE83E9E" w14:textId="77777777" w:rsidR="005B6AE8" w:rsidRDefault="00000000">
      <w:pPr>
        <w:numPr>
          <w:ilvl w:val="0"/>
          <w:numId w:val="10"/>
        </w:numPr>
        <w:ind w:left="402" w:right="110" w:hanging="218"/>
      </w:pPr>
      <w:r>
        <w:t xml:space="preserve">Inorganic Chemistry, J.E. Huheey, HarperCollins. </w:t>
      </w:r>
    </w:p>
    <w:p w14:paraId="4EB6EC58" w14:textId="77777777" w:rsidR="005B6AE8" w:rsidRDefault="00000000">
      <w:pPr>
        <w:numPr>
          <w:ilvl w:val="0"/>
          <w:numId w:val="10"/>
        </w:numPr>
        <w:ind w:left="402" w:right="110" w:hanging="218"/>
      </w:pPr>
      <w:r>
        <w:t xml:space="preserve">Magnetochemistry, R.L. Carlin, Springer </w:t>
      </w:r>
      <w:proofErr w:type="spellStart"/>
      <w:r>
        <w:t>Verlog</w:t>
      </w:r>
      <w:proofErr w:type="spellEnd"/>
      <w:r>
        <w:t xml:space="preserve">. </w:t>
      </w:r>
    </w:p>
    <w:p w14:paraId="5A95C79B" w14:textId="77777777" w:rsidR="005B6AE8" w:rsidRDefault="00000000">
      <w:pPr>
        <w:numPr>
          <w:ilvl w:val="0"/>
          <w:numId w:val="10"/>
        </w:numPr>
        <w:ind w:left="402" w:right="110" w:hanging="218"/>
      </w:pPr>
      <w:r>
        <w:t xml:space="preserve">Magnetochemistry, A. Earnshaw. </w:t>
      </w:r>
    </w:p>
    <w:p w14:paraId="3F1764C5" w14:textId="77777777" w:rsidR="005B6AE8" w:rsidRDefault="00000000">
      <w:pPr>
        <w:numPr>
          <w:ilvl w:val="0"/>
          <w:numId w:val="10"/>
        </w:numPr>
        <w:spacing w:after="35"/>
        <w:ind w:left="402" w:right="110" w:hanging="218"/>
      </w:pPr>
      <w:r>
        <w:t>Introduction to ligand fields, B.N. Figgis, Wiley Eastern-</w:t>
      </w:r>
      <w:proofErr w:type="spellStart"/>
      <w:r>
        <w:t>IIed</w:t>
      </w:r>
      <w:proofErr w:type="spellEnd"/>
      <w:r>
        <w:t xml:space="preserve">. </w:t>
      </w:r>
    </w:p>
    <w:p w14:paraId="7F819CC6" w14:textId="77777777" w:rsidR="005B6AE8" w:rsidRDefault="00000000">
      <w:pPr>
        <w:numPr>
          <w:ilvl w:val="0"/>
          <w:numId w:val="10"/>
        </w:numPr>
        <w:spacing w:after="30"/>
        <w:ind w:left="402" w:right="110" w:hanging="218"/>
      </w:pPr>
      <w:r>
        <w:t xml:space="preserve">Inorganic Chemistry, by Malik, Tuli Madan, S. </w:t>
      </w:r>
      <w:proofErr w:type="gramStart"/>
      <w:r>
        <w:t>Chand .</w:t>
      </w:r>
      <w:proofErr w:type="gramEnd"/>
      <w:r>
        <w:t xml:space="preserve"> &amp; company. </w:t>
      </w:r>
    </w:p>
    <w:p w14:paraId="2A685583" w14:textId="77777777" w:rsidR="005B6AE8" w:rsidRDefault="00000000">
      <w:pPr>
        <w:numPr>
          <w:ilvl w:val="0"/>
          <w:numId w:val="10"/>
        </w:numPr>
        <w:ind w:left="402" w:right="110" w:hanging="218"/>
      </w:pPr>
      <w:r>
        <w:t xml:space="preserve">Inorganic Chemistry B.Sc. -V, by Ramesh Kapoor and R S Chopra, R. Chand. &amp; company. </w:t>
      </w:r>
    </w:p>
    <w:p w14:paraId="7FA5468C" w14:textId="77777777" w:rsidR="005B6AE8" w:rsidRDefault="00000000">
      <w:pPr>
        <w:pStyle w:val="Heading3"/>
        <w:spacing w:after="10" w:line="247" w:lineRule="auto"/>
        <w:ind w:left="3248"/>
        <w:jc w:val="left"/>
      </w:pPr>
      <w:r>
        <w:t>SCHOOL OF BASIC AND APPLIED SCIENCES</w:t>
      </w:r>
    </w:p>
    <w:p w14:paraId="02905F66" w14:textId="400793A7" w:rsidR="005B6AE8" w:rsidRDefault="00000000">
      <w:pPr>
        <w:spacing w:after="10"/>
        <w:ind w:left="1537" w:right="0"/>
        <w:jc w:val="center"/>
      </w:pPr>
      <w:r>
        <w:rPr>
          <w:b/>
        </w:rPr>
        <w:t xml:space="preserve">Department of Chemistry (Syllabus and Scheme of Studies w. e. f. </w:t>
      </w:r>
      <w:r w:rsidR="00061AD9">
        <w:rPr>
          <w:b/>
        </w:rPr>
        <w:t>2024</w:t>
      </w:r>
      <w:r w:rsidR="00061AD9">
        <w:rPr>
          <w:b/>
          <w:color w:val="212121"/>
        </w:rPr>
        <w:t>-27</w:t>
      </w:r>
      <w:r w:rsidR="00061AD9">
        <w:rPr>
          <w:b/>
          <w:color w:val="212121"/>
        </w:rPr>
        <w:t xml:space="preserve"> </w:t>
      </w:r>
      <w:r>
        <w:rPr>
          <w:b/>
        </w:rPr>
        <w:t xml:space="preserve">onwards) B.Sc. </w:t>
      </w:r>
      <w:r>
        <w:rPr>
          <w:b/>
          <w:color w:val="212121"/>
        </w:rPr>
        <w:t xml:space="preserve">(PCM) </w:t>
      </w:r>
      <w:r>
        <w:rPr>
          <w:b/>
        </w:rPr>
        <w:t xml:space="preserve">III Year (V Semester) </w:t>
      </w:r>
    </w:p>
    <w:p w14:paraId="77A88D50" w14:textId="77777777" w:rsidR="005B6AE8" w:rsidRDefault="00000000">
      <w:pPr>
        <w:spacing w:after="64" w:line="259" w:lineRule="auto"/>
        <w:ind w:left="0" w:right="0" w:firstLine="0"/>
        <w:jc w:val="left"/>
      </w:pPr>
      <w:r>
        <w:t xml:space="preserve"> </w:t>
      </w:r>
    </w:p>
    <w:p w14:paraId="18423E4A" w14:textId="77777777" w:rsidR="005B6AE8" w:rsidRDefault="00000000">
      <w:pPr>
        <w:pStyle w:val="Heading2"/>
        <w:spacing w:after="0"/>
        <w:ind w:left="-5" w:right="0"/>
        <w:jc w:val="left"/>
      </w:pPr>
      <w:r>
        <w:rPr>
          <w:rFonts w:ascii="Calibri" w:eastAsia="Calibri" w:hAnsi="Calibri" w:cs="Calibri"/>
          <w:b/>
          <w:sz w:val="17"/>
        </w:rPr>
        <w:t xml:space="preserve">    </w:t>
      </w:r>
      <w:r>
        <w:rPr>
          <w:rFonts w:ascii="Calibri" w:eastAsia="Calibri" w:hAnsi="Calibri" w:cs="Calibri"/>
          <w:b/>
          <w:sz w:val="24"/>
        </w:rPr>
        <w:t xml:space="preserve">Schedule per week </w:t>
      </w:r>
      <w:proofErr w:type="gramStart"/>
      <w:r>
        <w:rPr>
          <w:rFonts w:ascii="Calibri" w:eastAsia="Calibri" w:hAnsi="Calibri" w:cs="Calibri"/>
          <w:b/>
          <w:sz w:val="24"/>
        </w:rPr>
        <w:t>Lectures :</w:t>
      </w:r>
      <w:proofErr w:type="gramEnd"/>
      <w:r>
        <w:rPr>
          <w:rFonts w:ascii="Calibri" w:eastAsia="Calibri" w:hAnsi="Calibri" w:cs="Calibri"/>
          <w:b/>
          <w:sz w:val="24"/>
        </w:rPr>
        <w:t xml:space="preserve"> 2 Hrs </w:t>
      </w:r>
    </w:p>
    <w:p w14:paraId="405C499E" w14:textId="77777777" w:rsidR="005B6AE8" w:rsidRDefault="00000000">
      <w:pPr>
        <w:pStyle w:val="Heading3"/>
        <w:spacing w:after="1" w:line="259" w:lineRule="auto"/>
        <w:ind w:left="171"/>
        <w:jc w:val="left"/>
      </w:pPr>
      <w:r>
        <w:rPr>
          <w:rFonts w:ascii="Calibri" w:eastAsia="Calibri" w:hAnsi="Calibri" w:cs="Calibri"/>
        </w:rPr>
        <w:t xml:space="preserve">Examination Time </w:t>
      </w:r>
      <w:r>
        <w:rPr>
          <w:rFonts w:ascii="Calibri" w:eastAsia="Calibri" w:hAnsi="Calibri" w:cs="Calibri"/>
        </w:rPr>
        <w:tab/>
        <w:t xml:space="preserve">: 3 Hrs </w:t>
      </w:r>
      <w:r>
        <w:rPr>
          <w:rFonts w:ascii="Calibri" w:eastAsia="Calibri" w:hAnsi="Calibri" w:cs="Calibri"/>
        </w:rPr>
        <w:tab/>
        <w:t xml:space="preserve">Maximum Marks: 33(10+23) Subject </w:t>
      </w:r>
      <w:r>
        <w:rPr>
          <w:rFonts w:ascii="Calibri" w:eastAsia="Calibri" w:hAnsi="Calibri" w:cs="Calibri"/>
        </w:rPr>
        <w:tab/>
        <w:t xml:space="preserve">: Organic Chemistry </w:t>
      </w:r>
      <w:r>
        <w:rPr>
          <w:rFonts w:ascii="Calibri" w:eastAsia="Calibri" w:hAnsi="Calibri" w:cs="Calibri"/>
        </w:rPr>
        <w:tab/>
        <w:t xml:space="preserve">Paper Code </w:t>
      </w:r>
      <w:r>
        <w:rPr>
          <w:rFonts w:ascii="Calibri" w:eastAsia="Calibri" w:hAnsi="Calibri" w:cs="Calibri"/>
        </w:rPr>
        <w:tab/>
        <w:t xml:space="preserve">: CH-303 </w:t>
      </w:r>
    </w:p>
    <w:p w14:paraId="2F80F6BC" w14:textId="77777777" w:rsidR="005B6AE8" w:rsidRDefault="00000000">
      <w:pPr>
        <w:spacing w:after="0" w:line="259" w:lineRule="auto"/>
        <w:ind w:left="0" w:right="0" w:firstLine="0"/>
        <w:jc w:val="left"/>
      </w:pPr>
      <w:r>
        <w:rPr>
          <w:rFonts w:ascii="Calibri" w:eastAsia="Calibri" w:hAnsi="Calibri" w:cs="Calibri"/>
          <w:b/>
          <w:sz w:val="20"/>
        </w:rPr>
        <w:t xml:space="preserve"> </w:t>
      </w:r>
    </w:p>
    <w:p w14:paraId="018656F4" w14:textId="77777777" w:rsidR="005B6AE8" w:rsidRDefault="00000000">
      <w:pPr>
        <w:spacing w:after="22" w:line="245" w:lineRule="auto"/>
        <w:ind w:left="171" w:right="156"/>
      </w:pPr>
      <w:r>
        <w:rPr>
          <w:rFonts w:ascii="Calibri" w:eastAsia="Calibri" w:hAnsi="Calibri" w:cs="Calibri"/>
          <w:b/>
          <w:i/>
        </w:rPr>
        <w:t xml:space="preserve">Note: </w:t>
      </w:r>
      <w:r>
        <w:rPr>
          <w:rFonts w:ascii="Calibri" w:eastAsia="Calibri" w:hAnsi="Calibri" w:cs="Calibri"/>
          <w:i/>
        </w:rPr>
        <w:t xml:space="preserve">Examiner will set nine questions and the students will be required to attempt five questions in all, Question number one is compulsory containing five short answer types’ questions covering the entire syllabus and will be of 1 mark. Further examiner will be set two questions from each unit and the students will be required to attempt one question from each unit which will be of 4.5 marks each. </w:t>
      </w:r>
    </w:p>
    <w:p w14:paraId="19C27B27" w14:textId="77777777" w:rsidR="005B6AE8" w:rsidRDefault="00000000">
      <w:pPr>
        <w:spacing w:after="22" w:line="259" w:lineRule="auto"/>
        <w:ind w:left="0" w:right="0" w:firstLine="0"/>
        <w:jc w:val="left"/>
      </w:pPr>
      <w:r>
        <w:rPr>
          <w:rFonts w:ascii="Calibri" w:eastAsia="Calibri" w:hAnsi="Calibri" w:cs="Calibri"/>
          <w:i/>
          <w:sz w:val="24"/>
        </w:rPr>
        <w:t xml:space="preserve"> </w:t>
      </w:r>
    </w:p>
    <w:p w14:paraId="54FB3699" w14:textId="77777777" w:rsidR="005B6AE8" w:rsidRDefault="00000000">
      <w:pPr>
        <w:pStyle w:val="Heading3"/>
        <w:spacing w:after="5" w:line="259" w:lineRule="auto"/>
        <w:ind w:left="302" w:right="206"/>
      </w:pPr>
      <w:r>
        <w:rPr>
          <w:b w:val="0"/>
        </w:rPr>
        <w:t xml:space="preserve">UNIT-I </w:t>
      </w:r>
    </w:p>
    <w:p w14:paraId="446A7019" w14:textId="77777777" w:rsidR="005B6AE8" w:rsidRDefault="00000000">
      <w:pPr>
        <w:spacing w:after="64"/>
        <w:ind w:left="194" w:right="110"/>
      </w:pPr>
      <w:r>
        <w:rPr>
          <w:b/>
        </w:rPr>
        <w:t xml:space="preserve">NMR Spectroscopy-I: </w:t>
      </w:r>
      <w:r>
        <w:t xml:space="preserve">Principle of nuclear magnetic resonance, introduction to proton NMR, number of signals, peak areas and integration, equivalent and </w:t>
      </w:r>
      <w:proofErr w:type="spellStart"/>
      <w:r>
        <w:t>nonequivalent</w:t>
      </w:r>
      <w:proofErr w:type="spellEnd"/>
      <w:r>
        <w:t xml:space="preserve"> protons positions of signals and chemical shift, shielding and de-shielding of protons, proton counting, splitting of signals and coupling constants. </w:t>
      </w:r>
    </w:p>
    <w:p w14:paraId="425B4F71" w14:textId="77777777" w:rsidR="005B6AE8" w:rsidRDefault="00000000">
      <w:pPr>
        <w:spacing w:after="57" w:line="259" w:lineRule="auto"/>
        <w:ind w:left="0" w:right="531" w:firstLine="0"/>
        <w:jc w:val="center"/>
      </w:pPr>
      <w:r>
        <w:t xml:space="preserve"> </w:t>
      </w:r>
    </w:p>
    <w:p w14:paraId="44036C28" w14:textId="77777777" w:rsidR="005B6AE8" w:rsidRDefault="00000000">
      <w:pPr>
        <w:pStyle w:val="Heading3"/>
        <w:spacing w:after="5" w:line="259" w:lineRule="auto"/>
        <w:ind w:left="302" w:right="132"/>
      </w:pPr>
      <w:r>
        <w:rPr>
          <w:b w:val="0"/>
        </w:rPr>
        <w:t xml:space="preserve">UNIT-II </w:t>
      </w:r>
    </w:p>
    <w:p w14:paraId="525906A8" w14:textId="77777777" w:rsidR="005B6AE8" w:rsidRDefault="00000000">
      <w:pPr>
        <w:ind w:left="194" w:right="110"/>
      </w:pPr>
      <w:r>
        <w:rPr>
          <w:b/>
        </w:rPr>
        <w:t xml:space="preserve">NMR Spectroscopy-II: </w:t>
      </w:r>
      <w:r>
        <w:t>Factors affecting chemical shift, Discuss ion of proton NMR spectra of the molecules: ethyl bromide, n-</w:t>
      </w:r>
      <w:proofErr w:type="spellStart"/>
      <w:r>
        <w:t>propylbromide</w:t>
      </w:r>
      <w:proofErr w:type="spellEnd"/>
      <w:r>
        <w:t xml:space="preserve">, isopropyl bromide, 1,1-dibromoethane, 1,1,2-tribromoethane, ethanol, acetaldehyde, ethyl acetate, toluene, benzaldehyde and acetophenone. Brief introduction and chemical shift values of carbon NMR. Simple problems on NMR spectroscopy for structure determination of organic compounds. </w:t>
      </w:r>
    </w:p>
    <w:p w14:paraId="3C6149DA" w14:textId="77777777" w:rsidR="005B6AE8" w:rsidRDefault="00000000">
      <w:pPr>
        <w:spacing w:after="19" w:line="259" w:lineRule="auto"/>
        <w:ind w:left="950" w:right="0" w:firstLine="0"/>
        <w:jc w:val="left"/>
      </w:pPr>
      <w:r>
        <w:t xml:space="preserve"> </w:t>
      </w:r>
    </w:p>
    <w:p w14:paraId="7B5AFC78" w14:textId="77777777" w:rsidR="005B6AE8" w:rsidRDefault="00000000">
      <w:pPr>
        <w:pStyle w:val="Heading3"/>
        <w:spacing w:after="5" w:line="259" w:lineRule="auto"/>
        <w:ind w:left="302"/>
      </w:pPr>
      <w:r>
        <w:rPr>
          <w:b w:val="0"/>
        </w:rPr>
        <w:t xml:space="preserve"> UNIT-III </w:t>
      </w:r>
    </w:p>
    <w:p w14:paraId="6C948459" w14:textId="77777777" w:rsidR="005B6AE8" w:rsidRDefault="00000000">
      <w:pPr>
        <w:ind w:left="194" w:right="110"/>
      </w:pPr>
      <w:r>
        <w:rPr>
          <w:b/>
        </w:rPr>
        <w:t xml:space="preserve">Carbohydrates-I: </w:t>
      </w:r>
      <w:r>
        <w:t xml:space="preserve">Classification and nomenclature. Monosaccharides, mechanism of </w:t>
      </w:r>
      <w:proofErr w:type="spellStart"/>
      <w:r>
        <w:t>osazone</w:t>
      </w:r>
      <w:proofErr w:type="spellEnd"/>
      <w:r>
        <w:t xml:space="preserve"> formation, inter-conversion of glucose and fructose, chain lengthening and chain shortening of aldoses. Configuration of monosaccharides. </w:t>
      </w:r>
      <w:proofErr w:type="spellStart"/>
      <w:r>
        <w:t>Erythro</w:t>
      </w:r>
      <w:proofErr w:type="spellEnd"/>
      <w:r>
        <w:t xml:space="preserve"> and </w:t>
      </w:r>
      <w:proofErr w:type="spellStart"/>
      <w:r>
        <w:t>threo</w:t>
      </w:r>
      <w:proofErr w:type="spellEnd"/>
      <w:r>
        <w:t xml:space="preserve"> diastereomers. Conversion of glucose into mannose. Formation of </w:t>
      </w:r>
      <w:r>
        <w:lastRenderedPageBreak/>
        <w:t xml:space="preserve">glycosides, ethers and esters. Determination of ring size of glucose and fructose. Open chain and cyclic structure of D (+)-glucose &amp;D (-) fructose. Mechanism of mutarotation. Structures of ribose and deoxyribose. </w:t>
      </w:r>
    </w:p>
    <w:p w14:paraId="18A634CF" w14:textId="77777777" w:rsidR="005B6AE8" w:rsidRDefault="00000000">
      <w:pPr>
        <w:pStyle w:val="Heading3"/>
        <w:spacing w:after="5" w:line="259" w:lineRule="auto"/>
        <w:ind w:left="302" w:right="41"/>
      </w:pPr>
      <w:r>
        <w:rPr>
          <w:b w:val="0"/>
        </w:rPr>
        <w:t xml:space="preserve">UNIT-IV </w:t>
      </w:r>
    </w:p>
    <w:p w14:paraId="3B44A105" w14:textId="77777777" w:rsidR="005B6AE8" w:rsidRDefault="00000000">
      <w:pPr>
        <w:ind w:left="194" w:right="110"/>
      </w:pPr>
      <w:r>
        <w:rPr>
          <w:b/>
        </w:rPr>
        <w:t xml:space="preserve">Carbohydrates-II: </w:t>
      </w:r>
      <w:r>
        <w:t xml:space="preserve">An introduction to disaccharides (maltose, sucrose and lactose) and polysaccharides (starch and cellulose) without involving structure determination. </w:t>
      </w:r>
    </w:p>
    <w:p w14:paraId="52E22305" w14:textId="77777777" w:rsidR="005B6AE8" w:rsidRDefault="00000000">
      <w:pPr>
        <w:spacing w:after="10"/>
        <w:ind w:left="10" w:right="0"/>
        <w:jc w:val="left"/>
      </w:pPr>
      <w:r>
        <w:rPr>
          <w:b/>
        </w:rPr>
        <w:t xml:space="preserve">   Organometallic Compounds: </w:t>
      </w:r>
    </w:p>
    <w:p w14:paraId="4866475D" w14:textId="77777777" w:rsidR="005B6AE8" w:rsidRDefault="00000000">
      <w:pPr>
        <w:ind w:left="194" w:right="110"/>
      </w:pPr>
      <w:proofErr w:type="spellStart"/>
      <w:r>
        <w:t>Organomagnesium</w:t>
      </w:r>
      <w:proofErr w:type="spellEnd"/>
      <w:r>
        <w:t xml:space="preserve"> compounds: the Grignard reagents-formation, structure and chemical reactions. Organozinc compounds: formation and chemical reactions. Organolithium compounds: formation and chemical reactions. </w:t>
      </w:r>
    </w:p>
    <w:p w14:paraId="16CC9EBE" w14:textId="77777777" w:rsidR="005B6AE8" w:rsidRDefault="00000000">
      <w:pPr>
        <w:spacing w:after="0" w:line="259" w:lineRule="auto"/>
        <w:ind w:left="0" w:right="0" w:firstLine="0"/>
        <w:jc w:val="left"/>
      </w:pPr>
      <w:r>
        <w:t xml:space="preserve"> </w:t>
      </w:r>
    </w:p>
    <w:p w14:paraId="42F29E57" w14:textId="77777777" w:rsidR="005B6AE8" w:rsidRDefault="00000000">
      <w:pPr>
        <w:spacing w:after="10"/>
        <w:ind w:left="10" w:right="0"/>
        <w:jc w:val="left"/>
      </w:pPr>
      <w:r>
        <w:rPr>
          <w:b/>
        </w:rPr>
        <w:t xml:space="preserve">          Suggested Books: </w:t>
      </w:r>
    </w:p>
    <w:p w14:paraId="70B135BC" w14:textId="77777777" w:rsidR="005B6AE8" w:rsidRDefault="00000000">
      <w:pPr>
        <w:numPr>
          <w:ilvl w:val="0"/>
          <w:numId w:val="11"/>
        </w:numPr>
        <w:ind w:left="880" w:right="110" w:hanging="362"/>
      </w:pPr>
      <w:r>
        <w:t xml:space="preserve">Principles of Biochemistry, A. L. </w:t>
      </w:r>
      <w:proofErr w:type="spellStart"/>
      <w:r>
        <w:t>Lehninger</w:t>
      </w:r>
      <w:proofErr w:type="spellEnd"/>
      <w:r>
        <w:t xml:space="preserve">, Worth Publishers. </w:t>
      </w:r>
    </w:p>
    <w:p w14:paraId="59676E19" w14:textId="77777777" w:rsidR="005B6AE8" w:rsidRDefault="00000000">
      <w:pPr>
        <w:numPr>
          <w:ilvl w:val="0"/>
          <w:numId w:val="11"/>
        </w:numPr>
        <w:ind w:left="880" w:right="110" w:hanging="362"/>
      </w:pPr>
      <w:r>
        <w:t xml:space="preserve">Biochemistry, </w:t>
      </w:r>
      <w:proofErr w:type="spellStart"/>
      <w:proofErr w:type="gramStart"/>
      <w:r>
        <w:t>L.Stryer</w:t>
      </w:r>
      <w:proofErr w:type="spellEnd"/>
      <w:proofErr w:type="gramEnd"/>
      <w:r>
        <w:t xml:space="preserve">, </w:t>
      </w:r>
      <w:proofErr w:type="spellStart"/>
      <w:r>
        <w:t>W.</w:t>
      </w:r>
      <w:proofErr w:type="gramStart"/>
      <w:r>
        <w:t>H.Freeman</w:t>
      </w:r>
      <w:proofErr w:type="spellEnd"/>
      <w:proofErr w:type="gramEnd"/>
      <w:r>
        <w:t xml:space="preserve">. </w:t>
      </w:r>
    </w:p>
    <w:p w14:paraId="6FF79836" w14:textId="77777777" w:rsidR="005B6AE8" w:rsidRDefault="00000000">
      <w:pPr>
        <w:numPr>
          <w:ilvl w:val="0"/>
          <w:numId w:val="11"/>
        </w:numPr>
        <w:ind w:left="880" w:right="110" w:hanging="362"/>
      </w:pPr>
      <w:r>
        <w:t xml:space="preserve">Biochemistry, J. David Rawn, Neil Patterson. </w:t>
      </w:r>
    </w:p>
    <w:p w14:paraId="08973560" w14:textId="77777777" w:rsidR="005B6AE8" w:rsidRDefault="00000000">
      <w:pPr>
        <w:numPr>
          <w:ilvl w:val="0"/>
          <w:numId w:val="11"/>
        </w:numPr>
        <w:ind w:left="880" w:right="110" w:hanging="362"/>
      </w:pPr>
      <w:r>
        <w:t xml:space="preserve">Biochemistry, Voet and Voet, John Wiley. </w:t>
      </w:r>
    </w:p>
    <w:p w14:paraId="2BE74AC4" w14:textId="77777777" w:rsidR="005B6AE8" w:rsidRDefault="00000000">
      <w:pPr>
        <w:numPr>
          <w:ilvl w:val="0"/>
          <w:numId w:val="11"/>
        </w:numPr>
        <w:ind w:left="880" w:right="110" w:hanging="362"/>
      </w:pPr>
      <w:r>
        <w:t xml:space="preserve">Organic chemistry For B. Sc. III Year </w:t>
      </w:r>
      <w:proofErr w:type="gramStart"/>
      <w:r>
        <w:t>By</w:t>
      </w:r>
      <w:proofErr w:type="gramEnd"/>
      <w:r>
        <w:t xml:space="preserve"> P </w:t>
      </w:r>
      <w:proofErr w:type="spellStart"/>
      <w:r>
        <w:t>Bhagchandani</w:t>
      </w:r>
      <w:proofErr w:type="spellEnd"/>
      <w:r>
        <w:t xml:space="preserve">, </w:t>
      </w:r>
      <w:proofErr w:type="spellStart"/>
      <w:r>
        <w:t>Sahitayabhawan</w:t>
      </w:r>
      <w:proofErr w:type="spellEnd"/>
      <w:r>
        <w:t xml:space="preserve"> Publications. </w:t>
      </w:r>
    </w:p>
    <w:p w14:paraId="632BFF18" w14:textId="77777777" w:rsidR="005B6AE8" w:rsidRDefault="00000000">
      <w:pPr>
        <w:spacing w:after="828" w:line="259" w:lineRule="auto"/>
        <w:ind w:left="0" w:right="0" w:firstLine="0"/>
        <w:jc w:val="left"/>
      </w:pPr>
      <w:r>
        <w:rPr>
          <w:rFonts w:ascii="Calibri" w:eastAsia="Calibri" w:hAnsi="Calibri" w:cs="Calibri"/>
          <w:sz w:val="13"/>
        </w:rPr>
        <w:t xml:space="preserve"> </w:t>
      </w:r>
    </w:p>
    <w:p w14:paraId="29E616E8" w14:textId="77777777" w:rsidR="005B6AE8" w:rsidRDefault="00000000">
      <w:pPr>
        <w:spacing w:line="248" w:lineRule="auto"/>
        <w:ind w:left="1537" w:right="-262"/>
        <w:jc w:val="center"/>
      </w:pPr>
      <w:r>
        <w:rPr>
          <w:b/>
        </w:rPr>
        <w:t>III Year (V</w:t>
      </w:r>
    </w:p>
    <w:p w14:paraId="7B099E4A" w14:textId="77777777" w:rsidR="005B6AE8" w:rsidRDefault="00000000">
      <w:pPr>
        <w:spacing w:after="16" w:line="259" w:lineRule="auto"/>
        <w:ind w:left="0" w:right="0" w:firstLine="0"/>
        <w:jc w:val="left"/>
      </w:pPr>
      <w:r>
        <w:t xml:space="preserve"> </w:t>
      </w:r>
    </w:p>
    <w:p w14:paraId="3B0A7F2F" w14:textId="77777777" w:rsidR="005B6AE8" w:rsidRDefault="00000000">
      <w:pPr>
        <w:spacing w:after="0" w:line="259" w:lineRule="auto"/>
        <w:ind w:left="161" w:right="0" w:firstLine="0"/>
        <w:jc w:val="left"/>
      </w:pPr>
      <w:r>
        <w:rPr>
          <w:rFonts w:ascii="Calibri" w:eastAsia="Calibri" w:hAnsi="Calibri" w:cs="Calibri"/>
          <w:sz w:val="17"/>
        </w:rPr>
        <w:t xml:space="preserve">    </w:t>
      </w:r>
      <w:r>
        <w:rPr>
          <w:rFonts w:ascii="Calibri" w:eastAsia="Calibri" w:hAnsi="Calibri" w:cs="Calibri"/>
          <w:b/>
        </w:rPr>
        <w:t xml:space="preserve"> </w:t>
      </w:r>
    </w:p>
    <w:p w14:paraId="1CBE031F" w14:textId="77777777" w:rsidR="005B6AE8" w:rsidRDefault="00000000">
      <w:pPr>
        <w:pStyle w:val="Heading4"/>
        <w:ind w:left="178"/>
      </w:pPr>
      <w:r>
        <w:t xml:space="preserve">Schedule per week Lectures </w:t>
      </w:r>
      <w:r>
        <w:tab/>
        <w:t xml:space="preserve">: 2 Hrs </w:t>
      </w:r>
      <w:r>
        <w:tab/>
      </w:r>
      <w:r>
        <w:rPr>
          <w:rFonts w:ascii="Times New Roman" w:eastAsia="Times New Roman" w:hAnsi="Times New Roman" w:cs="Times New Roman"/>
          <w:b w:val="0"/>
          <w:sz w:val="16"/>
        </w:rPr>
        <w:t xml:space="preserve"> </w:t>
      </w:r>
      <w:r>
        <w:t xml:space="preserve">Examination Time </w:t>
      </w:r>
      <w:r>
        <w:tab/>
        <w:t xml:space="preserve">: 3 Hrs </w:t>
      </w:r>
      <w:r>
        <w:tab/>
        <w:t xml:space="preserve">Maximum Marks: 33(10+23) Subject </w:t>
      </w:r>
      <w:r>
        <w:tab/>
        <w:t xml:space="preserve">: Physical Chemistry </w:t>
      </w:r>
      <w:r>
        <w:tab/>
        <w:t xml:space="preserve">Paper Code </w:t>
      </w:r>
      <w:r>
        <w:tab/>
        <w:t xml:space="preserve">: CH-305 </w:t>
      </w:r>
    </w:p>
    <w:p w14:paraId="408A75F5" w14:textId="77777777" w:rsidR="005B6AE8" w:rsidRDefault="00000000">
      <w:pPr>
        <w:spacing w:after="138" w:line="259" w:lineRule="auto"/>
        <w:ind w:left="0" w:right="0" w:firstLine="0"/>
        <w:jc w:val="left"/>
      </w:pPr>
      <w:r>
        <w:rPr>
          <w:rFonts w:ascii="Calibri" w:eastAsia="Calibri" w:hAnsi="Calibri" w:cs="Calibri"/>
          <w:b/>
          <w:sz w:val="15"/>
        </w:rPr>
        <w:t xml:space="preserve"> </w:t>
      </w:r>
    </w:p>
    <w:p w14:paraId="1ADC0C9A" w14:textId="77777777" w:rsidR="005B6AE8" w:rsidRDefault="00000000">
      <w:pPr>
        <w:spacing w:after="5" w:line="239" w:lineRule="auto"/>
        <w:ind w:left="194" w:right="106"/>
      </w:pPr>
      <w:r>
        <w:rPr>
          <w:rFonts w:ascii="Calibri" w:eastAsia="Calibri" w:hAnsi="Calibri" w:cs="Calibri"/>
          <w:b/>
          <w:i/>
          <w:sz w:val="24"/>
        </w:rPr>
        <w:t xml:space="preserve">Note: </w:t>
      </w:r>
      <w:r>
        <w:rPr>
          <w:i/>
        </w:rPr>
        <w:t xml:space="preserve">Examiner will set nine questions and the students will be required to attempt five questions in all, Question number one is compulsory containing Six short answer types questions covering the entire syllabus and will be of 1 </w:t>
      </w:r>
      <w:proofErr w:type="gramStart"/>
      <w:r>
        <w:rPr>
          <w:i/>
        </w:rPr>
        <w:t>marks</w:t>
      </w:r>
      <w:proofErr w:type="gramEnd"/>
      <w:r>
        <w:rPr>
          <w:i/>
        </w:rPr>
        <w:t>. Further examiner will be set two questions from each unit and the students will be required to attempt one question from each unit which will be of 4.5 marks each</w:t>
      </w:r>
      <w:r>
        <w:rPr>
          <w:rFonts w:ascii="Calibri" w:eastAsia="Calibri" w:hAnsi="Calibri" w:cs="Calibri"/>
          <w:i/>
          <w:sz w:val="24"/>
        </w:rPr>
        <w:t xml:space="preserve">. </w:t>
      </w:r>
    </w:p>
    <w:p w14:paraId="06DC2632" w14:textId="77777777" w:rsidR="005B6AE8" w:rsidRDefault="00000000">
      <w:pPr>
        <w:spacing w:after="24" w:line="259" w:lineRule="auto"/>
        <w:ind w:left="0" w:right="0" w:firstLine="0"/>
        <w:jc w:val="left"/>
      </w:pPr>
      <w:r>
        <w:rPr>
          <w:rFonts w:ascii="Calibri" w:eastAsia="Calibri" w:hAnsi="Calibri" w:cs="Calibri"/>
          <w:i/>
          <w:sz w:val="24"/>
        </w:rPr>
        <w:t xml:space="preserve"> </w:t>
      </w:r>
    </w:p>
    <w:p w14:paraId="46B2131F" w14:textId="77777777" w:rsidR="005B6AE8" w:rsidRDefault="00000000">
      <w:pPr>
        <w:pStyle w:val="Heading2"/>
        <w:spacing w:after="0"/>
        <w:ind w:left="0" w:right="381" w:firstLine="0"/>
      </w:pPr>
      <w:r>
        <w:rPr>
          <w:rFonts w:ascii="Calibri" w:eastAsia="Calibri" w:hAnsi="Calibri" w:cs="Calibri"/>
          <w:sz w:val="26"/>
        </w:rPr>
        <w:t xml:space="preserve">UNIT-I </w:t>
      </w:r>
    </w:p>
    <w:p w14:paraId="389466A0" w14:textId="77777777" w:rsidR="005B6AE8" w:rsidRDefault="00000000">
      <w:pPr>
        <w:spacing w:after="28"/>
        <w:ind w:left="194" w:right="110"/>
      </w:pPr>
      <w:r>
        <w:rPr>
          <w:b/>
        </w:rPr>
        <w:t xml:space="preserve">Quantum Mechanic s-I: </w:t>
      </w:r>
      <w:r>
        <w:t xml:space="preserve">Black-body radiation, Plank’s radiation law, photoelectric effect, heat capacity of solids, Compton effect, wave function and its significance of Postulates of quantum mechanics , quantum mechanical operator, commutation relations, Hamiltonian operator, Hermitian operator, average value of square of Hermitian as a positive quantity, Role of operators in quantum mechanics, To show quantum mechanically that position and momentum cannot be predicated simultaneously, Determination of wave function &amp; energy of a particle in one dimensional box, Pictorial representation and its significance, </w:t>
      </w:r>
    </w:p>
    <w:p w14:paraId="3031E437" w14:textId="77777777" w:rsidR="005B6AE8" w:rsidRDefault="00000000">
      <w:pPr>
        <w:spacing w:after="19" w:line="259" w:lineRule="auto"/>
        <w:ind w:left="948" w:right="0" w:firstLine="0"/>
        <w:jc w:val="left"/>
      </w:pPr>
      <w:r>
        <w:t xml:space="preserve"> </w:t>
      </w:r>
    </w:p>
    <w:p w14:paraId="050CCE87" w14:textId="77777777" w:rsidR="005B6AE8" w:rsidRDefault="00000000">
      <w:pPr>
        <w:pStyle w:val="Heading3"/>
        <w:spacing w:after="5" w:line="259" w:lineRule="auto"/>
        <w:ind w:left="302" w:right="588"/>
      </w:pPr>
      <w:r>
        <w:rPr>
          <w:b w:val="0"/>
        </w:rPr>
        <w:t xml:space="preserve">UNIT-II </w:t>
      </w:r>
    </w:p>
    <w:p w14:paraId="575BBB87" w14:textId="77777777" w:rsidR="005B6AE8" w:rsidRDefault="00000000">
      <w:pPr>
        <w:ind w:left="194" w:right="110"/>
      </w:pPr>
      <w:r>
        <w:rPr>
          <w:b/>
        </w:rPr>
        <w:t xml:space="preserve">Physical Properties and Molecular Structure: </w:t>
      </w:r>
      <w:r>
        <w:t>Optical activity, polarization-(</w:t>
      </w:r>
      <w:proofErr w:type="spellStart"/>
      <w:r>
        <w:t>clausius-Mossottiequation</w:t>
      </w:r>
      <w:proofErr w:type="spellEnd"/>
      <w:r>
        <w:t xml:space="preserve">). Orientation of dipoles in an electric field, dipole moment, measurement of dipole moment-temperature method and refractivity method, dipole moment and structure of molecules, Magnetic permeability, magnetic susceptibility and its determination. Application of magnetic susceptibility, magnetic </w:t>
      </w:r>
      <w:proofErr w:type="spellStart"/>
      <w:r>
        <w:t>propertiesparamagnetism</w:t>
      </w:r>
      <w:proofErr w:type="spellEnd"/>
      <w:r>
        <w:t xml:space="preserve">, diamagnetism and </w:t>
      </w:r>
      <w:proofErr w:type="spellStart"/>
      <w:r>
        <w:t>ferromagnetics</w:t>
      </w:r>
      <w:proofErr w:type="spellEnd"/>
      <w:r>
        <w:t xml:space="preserve">. </w:t>
      </w:r>
    </w:p>
    <w:p w14:paraId="75360381" w14:textId="77777777" w:rsidR="005B6AE8" w:rsidRDefault="00000000">
      <w:pPr>
        <w:spacing w:after="50" w:line="259" w:lineRule="auto"/>
        <w:ind w:left="0" w:right="0" w:firstLine="0"/>
        <w:jc w:val="left"/>
      </w:pPr>
      <w:r>
        <w:t xml:space="preserve"> </w:t>
      </w:r>
    </w:p>
    <w:p w14:paraId="3431676C" w14:textId="77777777" w:rsidR="005B6AE8" w:rsidRDefault="00000000">
      <w:pPr>
        <w:pStyle w:val="Heading3"/>
        <w:spacing w:after="5" w:line="259" w:lineRule="auto"/>
        <w:ind w:left="302" w:right="516"/>
      </w:pPr>
      <w:r>
        <w:rPr>
          <w:b w:val="0"/>
        </w:rPr>
        <w:lastRenderedPageBreak/>
        <w:t xml:space="preserve">UNIT-III </w:t>
      </w:r>
    </w:p>
    <w:p w14:paraId="665961F0" w14:textId="77777777" w:rsidR="005B6AE8" w:rsidRDefault="00000000">
      <w:pPr>
        <w:ind w:left="194" w:right="110"/>
      </w:pPr>
      <w:r>
        <w:rPr>
          <w:b/>
        </w:rPr>
        <w:t>Spectroscopy-I</w:t>
      </w:r>
      <w:r>
        <w:t xml:space="preserve">: Electromagnetic radiation, regions of spectrum, basic features of spectroscopy, statement of Born-Oppenheimer approximation, Degrees of freedom. </w:t>
      </w:r>
    </w:p>
    <w:p w14:paraId="0E0F2DE0" w14:textId="77777777" w:rsidR="005B6AE8" w:rsidRDefault="00000000">
      <w:pPr>
        <w:ind w:left="194" w:right="110"/>
      </w:pPr>
      <w:r>
        <w:rPr>
          <w:b/>
        </w:rPr>
        <w:t xml:space="preserve">Rotational Spectrum: </w:t>
      </w:r>
      <w:r>
        <w:t xml:space="preserve">Diatomic molecules. Energy levels of rigid rotator (semi-classical principles), selection rules, spectral intensity distribution using population distribution (Maxwell-Boltzmann distribution), determination of bond length, qualitative description of non-rigid rotor, isotope effect. </w:t>
      </w:r>
    </w:p>
    <w:p w14:paraId="775F9D40" w14:textId="77777777" w:rsidR="005B6AE8" w:rsidRDefault="00000000">
      <w:pPr>
        <w:spacing w:after="58" w:line="259" w:lineRule="auto"/>
        <w:ind w:left="0" w:right="0" w:firstLine="0"/>
        <w:jc w:val="left"/>
      </w:pPr>
      <w:r>
        <w:t xml:space="preserve"> </w:t>
      </w:r>
    </w:p>
    <w:p w14:paraId="2A2086E7" w14:textId="77777777" w:rsidR="005B6AE8" w:rsidRDefault="00000000">
      <w:pPr>
        <w:pStyle w:val="Heading3"/>
        <w:spacing w:after="5" w:line="259" w:lineRule="auto"/>
        <w:ind w:left="302" w:right="469"/>
      </w:pPr>
      <w:r>
        <w:rPr>
          <w:b w:val="0"/>
        </w:rPr>
        <w:t xml:space="preserve">UNIT–IV </w:t>
      </w:r>
    </w:p>
    <w:p w14:paraId="3CE42010" w14:textId="77777777" w:rsidR="005B6AE8" w:rsidRDefault="00000000">
      <w:pPr>
        <w:ind w:left="194" w:right="110"/>
      </w:pPr>
      <w:r>
        <w:rPr>
          <w:b/>
        </w:rPr>
        <w:t xml:space="preserve">Spectroscopy-II, Vibrational spectrum: </w:t>
      </w:r>
      <w:r>
        <w:t xml:space="preserve">Infrared spectrum: Energy levels of simple harmonic oscillator, selection rules, pure vibrational spectrum, intensity, determination of force constant and qualitative relation of force constant and bond energies, effects of </w:t>
      </w:r>
      <w:proofErr w:type="gramStart"/>
      <w:r>
        <w:t>an</w:t>
      </w:r>
      <w:proofErr w:type="gramEnd"/>
      <w:r>
        <w:t xml:space="preserve"> harmonic motion and isotopic effect on the spectra, idea of vibrational frequencies of different functional groups. </w:t>
      </w:r>
    </w:p>
    <w:p w14:paraId="16AEDEFB" w14:textId="77777777" w:rsidR="005B6AE8" w:rsidRDefault="00000000">
      <w:pPr>
        <w:ind w:left="194" w:right="110"/>
      </w:pPr>
      <w:r>
        <w:rPr>
          <w:b/>
        </w:rPr>
        <w:t>Raman Spectrum</w:t>
      </w:r>
      <w:r>
        <w:t xml:space="preserve">: Concept of </w:t>
      </w:r>
      <w:proofErr w:type="spellStart"/>
      <w:r>
        <w:t>polarizibility</w:t>
      </w:r>
      <w:proofErr w:type="spellEnd"/>
      <w:r>
        <w:t xml:space="preserve">, pure rotational and pure vibrational Raman spectra of diatomic molecules, selection rules, Quantum theory of Raman spectra </w:t>
      </w:r>
    </w:p>
    <w:p w14:paraId="4DACFC81" w14:textId="77777777" w:rsidR="005B6AE8" w:rsidRDefault="005B6AE8">
      <w:pPr>
        <w:sectPr w:rsidR="005B6AE8">
          <w:headerReference w:type="even" r:id="rId11"/>
          <w:headerReference w:type="default" r:id="rId12"/>
          <w:headerReference w:type="first" r:id="rId13"/>
          <w:pgSz w:w="12240" w:h="15840"/>
          <w:pgMar w:top="1428" w:right="1277" w:bottom="308" w:left="1280" w:header="708" w:footer="720" w:gutter="0"/>
          <w:cols w:space="720"/>
        </w:sectPr>
      </w:pPr>
    </w:p>
    <w:p w14:paraId="005FB8FC" w14:textId="77777777" w:rsidR="005B6AE8" w:rsidRDefault="00000000">
      <w:pPr>
        <w:spacing w:after="892" w:line="259" w:lineRule="auto"/>
        <w:ind w:left="0" w:right="0" w:firstLine="0"/>
        <w:jc w:val="left"/>
      </w:pPr>
      <w:r>
        <w:rPr>
          <w:rFonts w:ascii="Calibri" w:eastAsia="Calibri" w:hAnsi="Calibri" w:cs="Calibri"/>
          <w:sz w:val="2"/>
        </w:rPr>
        <w:lastRenderedPageBreak/>
        <w:t xml:space="preserve"> </w:t>
      </w:r>
    </w:p>
    <w:p w14:paraId="73484009" w14:textId="77777777" w:rsidR="005B6AE8" w:rsidRDefault="00000000">
      <w:pPr>
        <w:ind w:left="194" w:right="110"/>
      </w:pPr>
      <w:r>
        <w:t xml:space="preserve">Text Books: </w:t>
      </w:r>
    </w:p>
    <w:p w14:paraId="35CD84B8" w14:textId="77777777" w:rsidR="005B6AE8" w:rsidRDefault="00000000">
      <w:pPr>
        <w:numPr>
          <w:ilvl w:val="0"/>
          <w:numId w:val="12"/>
        </w:numPr>
        <w:ind w:left="880" w:right="110" w:hanging="362"/>
      </w:pPr>
      <w:r>
        <w:t xml:space="preserve">Physical Chemistry for B. sc. Students by S C Khetarpal, R. Chand &amp; Co, New Delhi </w:t>
      </w:r>
    </w:p>
    <w:p w14:paraId="28695AD7" w14:textId="77777777" w:rsidR="005B6AE8" w:rsidRDefault="00000000">
      <w:pPr>
        <w:numPr>
          <w:ilvl w:val="0"/>
          <w:numId w:val="12"/>
        </w:numPr>
        <w:ind w:left="880" w:right="110" w:hanging="362"/>
      </w:pPr>
      <w:r>
        <w:t xml:space="preserve">Principles of Physical Chemistry for B. sc. Students by Puri, Sharma &amp; Pathania </w:t>
      </w:r>
    </w:p>
    <w:p w14:paraId="6CCEB555" w14:textId="77777777" w:rsidR="005B6AE8" w:rsidRDefault="00000000">
      <w:pPr>
        <w:spacing w:after="0" w:line="259" w:lineRule="auto"/>
        <w:ind w:left="0" w:right="0" w:firstLine="0"/>
        <w:jc w:val="left"/>
      </w:pPr>
      <w:r>
        <w:t xml:space="preserve"> </w:t>
      </w:r>
    </w:p>
    <w:p w14:paraId="510F65CE" w14:textId="77777777" w:rsidR="005B6AE8" w:rsidRDefault="00000000">
      <w:pPr>
        <w:pStyle w:val="Heading4"/>
        <w:spacing w:after="6" w:line="248" w:lineRule="auto"/>
        <w:ind w:left="1537" w:right="1489"/>
        <w:jc w:val="center"/>
      </w:pPr>
      <w:r>
        <w:rPr>
          <w:rFonts w:ascii="Times New Roman" w:eastAsia="Times New Roman" w:hAnsi="Times New Roman" w:cs="Times New Roman"/>
        </w:rPr>
        <w:t xml:space="preserve">Books Suggested </w:t>
      </w:r>
    </w:p>
    <w:p w14:paraId="56C16747" w14:textId="77777777" w:rsidR="005B6AE8" w:rsidRDefault="00000000">
      <w:pPr>
        <w:numPr>
          <w:ilvl w:val="0"/>
          <w:numId w:val="13"/>
        </w:numPr>
        <w:ind w:right="110" w:hanging="334"/>
      </w:pPr>
      <w:r>
        <w:t xml:space="preserve">Physical Chemistry, P.W. Atkins, Oxford University Press. </w:t>
      </w:r>
    </w:p>
    <w:p w14:paraId="54A3E7A8" w14:textId="77777777" w:rsidR="005B6AE8" w:rsidRDefault="00000000">
      <w:pPr>
        <w:numPr>
          <w:ilvl w:val="0"/>
          <w:numId w:val="13"/>
        </w:numPr>
        <w:ind w:right="110" w:hanging="334"/>
      </w:pPr>
      <w:r>
        <w:t xml:space="preserve">Physical Chemistry, G.W. Castellan, </w:t>
      </w:r>
      <w:proofErr w:type="spellStart"/>
      <w:r>
        <w:t>Narosa</w:t>
      </w:r>
      <w:proofErr w:type="spellEnd"/>
      <w:r>
        <w:t xml:space="preserve">. Publishers, New Delhi </w:t>
      </w:r>
    </w:p>
    <w:p w14:paraId="2EFB0235" w14:textId="77777777" w:rsidR="005B6AE8" w:rsidRDefault="00000000">
      <w:pPr>
        <w:numPr>
          <w:ilvl w:val="0"/>
          <w:numId w:val="13"/>
        </w:numPr>
        <w:ind w:right="110" w:hanging="334"/>
      </w:pPr>
      <w:r>
        <w:t xml:space="preserve">Principles of Physical Chemistry, Puri, Sharma &amp;Pathania, Vishal Pub. </w:t>
      </w:r>
    </w:p>
    <w:p w14:paraId="6E906D7D" w14:textId="77777777" w:rsidR="005B6AE8" w:rsidRDefault="00000000">
      <w:pPr>
        <w:numPr>
          <w:ilvl w:val="0"/>
          <w:numId w:val="13"/>
        </w:numPr>
        <w:ind w:right="110" w:hanging="334"/>
      </w:pPr>
      <w:r>
        <w:t xml:space="preserve">Introductory Quantum Chemistry, A.K. Chandra, Tata McGraw Hill. </w:t>
      </w:r>
    </w:p>
    <w:p w14:paraId="35C54421" w14:textId="77777777" w:rsidR="005B6AE8" w:rsidRDefault="00000000">
      <w:pPr>
        <w:numPr>
          <w:ilvl w:val="0"/>
          <w:numId w:val="13"/>
        </w:numPr>
        <w:ind w:right="110" w:hanging="334"/>
      </w:pPr>
      <w:r>
        <w:t xml:space="preserve">Quantum Chemistry, I.M. Levine, Prentice Hall. </w:t>
      </w:r>
    </w:p>
    <w:p w14:paraId="6BD3793B" w14:textId="77777777" w:rsidR="005B6AE8" w:rsidRDefault="00000000">
      <w:pPr>
        <w:numPr>
          <w:ilvl w:val="0"/>
          <w:numId w:val="13"/>
        </w:numPr>
        <w:ind w:right="110" w:hanging="334"/>
      </w:pPr>
      <w:r>
        <w:t xml:space="preserve">Quantum Mechanics, M.L. Strause, Prentice – Hall </w:t>
      </w:r>
    </w:p>
    <w:p w14:paraId="2ADEC512" w14:textId="77777777" w:rsidR="005B6AE8" w:rsidRDefault="00000000">
      <w:pPr>
        <w:numPr>
          <w:ilvl w:val="0"/>
          <w:numId w:val="13"/>
        </w:numPr>
        <w:ind w:right="110" w:hanging="334"/>
      </w:pPr>
      <w:r>
        <w:t xml:space="preserve">Quantum Chemistry, J. P. Lowe &amp; K. Peterson, Academic Press (2005). </w:t>
      </w:r>
    </w:p>
    <w:p w14:paraId="3F3B0819" w14:textId="77777777" w:rsidR="005B6AE8" w:rsidRDefault="00000000">
      <w:pPr>
        <w:numPr>
          <w:ilvl w:val="0"/>
          <w:numId w:val="13"/>
        </w:numPr>
        <w:ind w:right="110" w:hanging="334"/>
      </w:pPr>
      <w:r>
        <w:t xml:space="preserve">Theoretical Chemistry, Samual </w:t>
      </w:r>
      <w:proofErr w:type="spellStart"/>
      <w:r>
        <w:t>Glasstone</w:t>
      </w:r>
      <w:proofErr w:type="spellEnd"/>
      <w:r>
        <w:t xml:space="preserve"> Affiliated East-West Press. </w:t>
      </w:r>
    </w:p>
    <w:p w14:paraId="56B288A3" w14:textId="77777777" w:rsidR="005B6AE8" w:rsidRDefault="00000000">
      <w:pPr>
        <w:numPr>
          <w:ilvl w:val="0"/>
          <w:numId w:val="13"/>
        </w:numPr>
        <w:ind w:right="110" w:hanging="334"/>
      </w:pPr>
      <w:r>
        <w:t xml:space="preserve">Molecular Quantum Mechanics, P.W. Atkins &amp; R.S. Friedman, 3rd Ed. Oxford University Press (1997). </w:t>
      </w:r>
    </w:p>
    <w:p w14:paraId="1A30C217" w14:textId="77777777" w:rsidR="005B6AE8" w:rsidRDefault="00000000">
      <w:pPr>
        <w:numPr>
          <w:ilvl w:val="0"/>
          <w:numId w:val="13"/>
        </w:numPr>
        <w:ind w:right="110" w:hanging="334"/>
      </w:pPr>
      <w:r>
        <w:t xml:space="preserve">Modern Spectroscopy, J.M. Hollas, John Wiley. </w:t>
      </w:r>
    </w:p>
    <w:p w14:paraId="5B929CE8" w14:textId="77777777" w:rsidR="005B6AE8" w:rsidRDefault="00000000">
      <w:pPr>
        <w:numPr>
          <w:ilvl w:val="0"/>
          <w:numId w:val="13"/>
        </w:numPr>
        <w:ind w:right="110" w:hanging="334"/>
      </w:pPr>
      <w:r>
        <w:t xml:space="preserve">Chemical Applications of Group Theory, F.A. Cotton. </w:t>
      </w:r>
    </w:p>
    <w:p w14:paraId="229A6519" w14:textId="77777777" w:rsidR="005B6AE8" w:rsidRDefault="00000000">
      <w:pPr>
        <w:numPr>
          <w:ilvl w:val="0"/>
          <w:numId w:val="13"/>
        </w:numPr>
        <w:ind w:right="110" w:hanging="334"/>
      </w:pPr>
      <w:r>
        <w:t xml:space="preserve">Introduction to Molecular Spectroscopy, G.M. Barrow, McGraw Hill. </w:t>
      </w:r>
    </w:p>
    <w:p w14:paraId="18252A61" w14:textId="77777777" w:rsidR="005B6AE8" w:rsidRDefault="00000000">
      <w:pPr>
        <w:numPr>
          <w:ilvl w:val="0"/>
          <w:numId w:val="13"/>
        </w:numPr>
        <w:ind w:right="110" w:hanging="334"/>
      </w:pPr>
      <w:r>
        <w:t xml:space="preserve">Basic Principles of Spectroscopy, G.M. Barrow, McGraw Hill. </w:t>
      </w:r>
    </w:p>
    <w:p w14:paraId="64D78ADA" w14:textId="77777777" w:rsidR="005B6AE8" w:rsidRDefault="00000000">
      <w:pPr>
        <w:numPr>
          <w:ilvl w:val="0"/>
          <w:numId w:val="13"/>
        </w:numPr>
        <w:ind w:right="110" w:hanging="334"/>
      </w:pPr>
      <w:r>
        <w:t xml:space="preserve">Fundamentals of molecular spectroscopy, C. N. Banwell, Tata </w:t>
      </w:r>
      <w:proofErr w:type="spellStart"/>
      <w:r>
        <w:t>Macgraw</w:t>
      </w:r>
      <w:proofErr w:type="spellEnd"/>
      <w:r>
        <w:t xml:space="preserve"> Hill. </w:t>
      </w:r>
    </w:p>
    <w:p w14:paraId="3BF6AF34" w14:textId="77777777" w:rsidR="005B6AE8" w:rsidRDefault="00000000">
      <w:pPr>
        <w:numPr>
          <w:ilvl w:val="0"/>
          <w:numId w:val="13"/>
        </w:numPr>
        <w:spacing w:after="31"/>
        <w:ind w:right="110" w:hanging="334"/>
      </w:pPr>
      <w:r>
        <w:t xml:space="preserve">Physical Methods in Chemistry, R.S. Drago, Saunders College. </w:t>
      </w:r>
    </w:p>
    <w:p w14:paraId="01AC27D9" w14:textId="77777777" w:rsidR="005B6AE8" w:rsidRDefault="00000000">
      <w:pPr>
        <w:numPr>
          <w:ilvl w:val="0"/>
          <w:numId w:val="13"/>
        </w:numPr>
        <w:spacing w:after="32"/>
        <w:ind w:right="110" w:hanging="334"/>
      </w:pPr>
      <w:r>
        <w:t xml:space="preserve">Modern Spectroscopy, J.M. Hollas, John Wiley. </w:t>
      </w:r>
    </w:p>
    <w:p w14:paraId="44816E06" w14:textId="77777777" w:rsidR="005B6AE8" w:rsidRDefault="00000000">
      <w:pPr>
        <w:numPr>
          <w:ilvl w:val="0"/>
          <w:numId w:val="13"/>
        </w:numPr>
        <w:ind w:right="110" w:hanging="334"/>
      </w:pPr>
      <w:r>
        <w:t xml:space="preserve">Applied Electron Spectroscopy for Chemical Analysis Ed. H. </w:t>
      </w:r>
      <w:proofErr w:type="spellStart"/>
      <w:r>
        <w:t>Windawi</w:t>
      </w:r>
      <w:proofErr w:type="spellEnd"/>
      <w:r>
        <w:t xml:space="preserve"> and F.L. Ho, Wiley </w:t>
      </w:r>
      <w:proofErr w:type="spellStart"/>
      <w:r>
        <w:t>Interscience</w:t>
      </w:r>
      <w:proofErr w:type="spellEnd"/>
      <w:r>
        <w:t xml:space="preserve">. </w:t>
      </w:r>
    </w:p>
    <w:p w14:paraId="3466ACE1" w14:textId="77777777" w:rsidR="005B6AE8" w:rsidRDefault="00000000">
      <w:pPr>
        <w:numPr>
          <w:ilvl w:val="0"/>
          <w:numId w:val="13"/>
        </w:numPr>
        <w:ind w:right="110" w:hanging="334"/>
      </w:pPr>
      <w:r>
        <w:t xml:space="preserve">NMR, NQR, EPR and Mossbauer Spectroscopy in Inorganic Chemistry, R.V. Parish, Ellis Harwood. </w:t>
      </w:r>
      <w:r>
        <w:br w:type="page"/>
      </w:r>
    </w:p>
    <w:p w14:paraId="62031644" w14:textId="77777777" w:rsidR="005B6AE8" w:rsidRDefault="00000000">
      <w:pPr>
        <w:spacing w:after="885" w:line="259" w:lineRule="auto"/>
        <w:ind w:left="161" w:right="0" w:firstLine="0"/>
        <w:jc w:val="left"/>
      </w:pPr>
      <w:r>
        <w:rPr>
          <w:rFonts w:ascii="Calibri" w:eastAsia="Calibri" w:hAnsi="Calibri" w:cs="Calibri"/>
          <w:sz w:val="2"/>
        </w:rPr>
        <w:lastRenderedPageBreak/>
        <w:t xml:space="preserve"> </w:t>
      </w:r>
    </w:p>
    <w:p w14:paraId="2B7A2970" w14:textId="77777777" w:rsidR="005B6AE8" w:rsidRDefault="00000000">
      <w:pPr>
        <w:spacing w:after="0" w:line="259" w:lineRule="auto"/>
        <w:ind w:left="161" w:right="0" w:firstLine="0"/>
        <w:jc w:val="left"/>
      </w:pPr>
      <w:r>
        <w:rPr>
          <w:rFonts w:ascii="Calibri" w:eastAsia="Calibri" w:hAnsi="Calibri" w:cs="Calibri"/>
          <w:sz w:val="20"/>
        </w:rPr>
        <w:t xml:space="preserve"> </w:t>
      </w:r>
    </w:p>
    <w:p w14:paraId="08947566" w14:textId="77777777" w:rsidR="005B6AE8" w:rsidRDefault="00000000">
      <w:pPr>
        <w:spacing w:after="0" w:line="259" w:lineRule="auto"/>
        <w:ind w:left="161" w:right="8213" w:firstLine="0"/>
        <w:jc w:val="left"/>
      </w:pPr>
      <w:r>
        <w:rPr>
          <w:rFonts w:ascii="Calibri" w:eastAsia="Calibri" w:hAnsi="Calibri" w:cs="Calibri"/>
          <w:sz w:val="20"/>
        </w:rPr>
        <w:t xml:space="preserve"> </w:t>
      </w:r>
    </w:p>
    <w:p w14:paraId="42687703" w14:textId="77777777" w:rsidR="005B6AE8" w:rsidRDefault="00000000">
      <w:pPr>
        <w:pStyle w:val="Heading3"/>
        <w:spacing w:after="10" w:line="247" w:lineRule="auto"/>
        <w:ind w:left="2895"/>
        <w:jc w:val="left"/>
      </w:pPr>
      <w:r>
        <w:rPr>
          <w:noProof/>
        </w:rPr>
        <w:drawing>
          <wp:anchor distT="0" distB="0" distL="114300" distR="114300" simplePos="0" relativeHeight="251672576" behindDoc="0" locked="0" layoutInCell="1" allowOverlap="0" wp14:anchorId="434CBBA1" wp14:editId="71C6F0D1">
            <wp:simplePos x="0" y="0"/>
            <wp:positionH relativeFrom="column">
              <wp:posOffset>163398</wp:posOffset>
            </wp:positionH>
            <wp:positionV relativeFrom="paragraph">
              <wp:posOffset>-4234</wp:posOffset>
            </wp:positionV>
            <wp:extent cx="769620" cy="676275"/>
            <wp:effectExtent l="0" t="0" r="0" b="0"/>
            <wp:wrapSquare wrapText="bothSides"/>
            <wp:docPr id="4442" name="Picture 4442"/>
            <wp:cNvGraphicFramePr/>
            <a:graphic xmlns:a="http://schemas.openxmlformats.org/drawingml/2006/main">
              <a:graphicData uri="http://schemas.openxmlformats.org/drawingml/2006/picture">
                <pic:pic xmlns:pic="http://schemas.openxmlformats.org/drawingml/2006/picture">
                  <pic:nvPicPr>
                    <pic:cNvPr id="4442" name="Picture 4442"/>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3CAA8754" w14:textId="6E61DE09" w:rsidR="005B6AE8" w:rsidRDefault="00000000">
      <w:pPr>
        <w:spacing w:after="10"/>
        <w:ind w:left="1537" w:right="1270"/>
        <w:jc w:val="center"/>
      </w:pPr>
      <w:r>
        <w:rPr>
          <w:b/>
        </w:rPr>
        <w:t xml:space="preserve">Department of Chemistry (Syllabus and Scheme of Studies w. e. f. </w:t>
      </w:r>
      <w:r w:rsidR="00061AD9">
        <w:rPr>
          <w:b/>
        </w:rPr>
        <w:t>2024</w:t>
      </w:r>
      <w:r w:rsidR="00061AD9">
        <w:rPr>
          <w:b/>
          <w:color w:val="212121"/>
        </w:rPr>
        <w:t>-27</w:t>
      </w:r>
      <w:r w:rsidR="00061AD9">
        <w:rPr>
          <w:b/>
          <w:color w:val="212121"/>
        </w:rPr>
        <w:t xml:space="preserve"> </w:t>
      </w:r>
      <w:r>
        <w:rPr>
          <w:b/>
        </w:rPr>
        <w:t xml:space="preserve">onwards) B.Sc. </w:t>
      </w:r>
      <w:r>
        <w:rPr>
          <w:b/>
          <w:color w:val="212121"/>
        </w:rPr>
        <w:t xml:space="preserve">(PCM) </w:t>
      </w:r>
      <w:r>
        <w:rPr>
          <w:b/>
        </w:rPr>
        <w:t xml:space="preserve">III Year (V Semester) </w:t>
      </w:r>
    </w:p>
    <w:p w14:paraId="7516882A" w14:textId="77777777" w:rsidR="005B6AE8" w:rsidRDefault="00000000">
      <w:pPr>
        <w:spacing w:after="0" w:line="259" w:lineRule="auto"/>
        <w:ind w:left="161" w:right="8213" w:firstLine="0"/>
        <w:jc w:val="left"/>
      </w:pPr>
      <w:r>
        <w:t xml:space="preserve"> </w:t>
      </w:r>
    </w:p>
    <w:p w14:paraId="7C72AD9D" w14:textId="77777777" w:rsidR="005B6AE8" w:rsidRDefault="00000000">
      <w:pPr>
        <w:pStyle w:val="Heading4"/>
        <w:ind w:left="324"/>
      </w:pPr>
      <w:r>
        <w:t xml:space="preserve">Schedule per week Practical </w:t>
      </w:r>
      <w:r>
        <w:tab/>
        <w:t xml:space="preserve">: 6 Hrs </w:t>
      </w:r>
      <w:r>
        <w:tab/>
      </w:r>
      <w:r>
        <w:rPr>
          <w:rFonts w:ascii="Times New Roman" w:eastAsia="Times New Roman" w:hAnsi="Times New Roman" w:cs="Times New Roman"/>
          <w:b w:val="0"/>
          <w:sz w:val="16"/>
        </w:rPr>
        <w:t xml:space="preserve"> </w:t>
      </w:r>
      <w:r>
        <w:t xml:space="preserve">Examination Time </w:t>
      </w:r>
      <w:r>
        <w:tab/>
        <w:t xml:space="preserve">: 4 Hrs </w:t>
      </w:r>
      <w:r>
        <w:tab/>
        <w:t xml:space="preserve">Maximum Marks: 50(30+20) Subject </w:t>
      </w:r>
      <w:r>
        <w:tab/>
        <w:t xml:space="preserve">: Chemistry Lab-V </w:t>
      </w:r>
      <w:r>
        <w:tab/>
        <w:t xml:space="preserve">Paper Code </w:t>
      </w:r>
      <w:r>
        <w:tab/>
        <w:t xml:space="preserve">: CH-307 </w:t>
      </w:r>
    </w:p>
    <w:p w14:paraId="567B51B3" w14:textId="77777777" w:rsidR="005B6AE8" w:rsidRDefault="00000000">
      <w:pPr>
        <w:spacing w:after="0" w:line="259" w:lineRule="auto"/>
        <w:ind w:left="161" w:right="0" w:firstLine="0"/>
        <w:jc w:val="left"/>
      </w:pPr>
      <w:r>
        <w:rPr>
          <w:rFonts w:ascii="Calibri" w:eastAsia="Calibri" w:hAnsi="Calibri" w:cs="Calibri"/>
          <w:b/>
          <w:sz w:val="20"/>
        </w:rPr>
        <w:t xml:space="preserve"> </w:t>
      </w:r>
    </w:p>
    <w:p w14:paraId="53FA2EFF" w14:textId="77777777" w:rsidR="005B6AE8" w:rsidRDefault="00000000">
      <w:pPr>
        <w:spacing w:after="96" w:line="259" w:lineRule="auto"/>
        <w:ind w:left="161" w:right="0" w:firstLine="0"/>
        <w:jc w:val="left"/>
      </w:pPr>
      <w:r>
        <w:rPr>
          <w:rFonts w:ascii="Calibri" w:eastAsia="Calibri" w:hAnsi="Calibri" w:cs="Calibri"/>
          <w:b/>
          <w:sz w:val="18"/>
        </w:rPr>
        <w:t xml:space="preserve"> </w:t>
      </w:r>
    </w:p>
    <w:p w14:paraId="3FE9C6DA" w14:textId="77777777" w:rsidR="005B6AE8" w:rsidRDefault="00000000">
      <w:pPr>
        <w:pStyle w:val="Heading5"/>
        <w:spacing w:after="6" w:line="248" w:lineRule="auto"/>
        <w:ind w:left="1537" w:right="1523"/>
        <w:jc w:val="center"/>
      </w:pPr>
      <w:r>
        <w:t xml:space="preserve">UNIT-I (Inorganic) </w:t>
      </w:r>
    </w:p>
    <w:p w14:paraId="067E6759" w14:textId="77777777" w:rsidR="005B6AE8" w:rsidRDefault="00000000">
      <w:pPr>
        <w:ind w:left="332" w:right="110"/>
      </w:pPr>
      <w:r>
        <w:t xml:space="preserve">Semimicro qualitative analysis of mixture containing not more than four radicals (including interfering, Combinations and excluding </w:t>
      </w:r>
      <w:proofErr w:type="spellStart"/>
      <w:r>
        <w:t>insolubles</w:t>
      </w:r>
      <w:proofErr w:type="spellEnd"/>
      <w:r>
        <w:t xml:space="preserve">): </w:t>
      </w:r>
    </w:p>
    <w:p w14:paraId="3A4F861E" w14:textId="77777777" w:rsidR="005B6AE8" w:rsidRDefault="00000000">
      <w:pPr>
        <w:spacing w:line="306" w:lineRule="auto"/>
        <w:ind w:left="332" w:right="240"/>
      </w:pPr>
      <w:r>
        <w:t>Pb</w:t>
      </w:r>
      <w:r>
        <w:rPr>
          <w:sz w:val="14"/>
        </w:rPr>
        <w:t>2+,</w:t>
      </w:r>
      <w:r>
        <w:t xml:space="preserve"> Hg</w:t>
      </w:r>
      <w:r>
        <w:rPr>
          <w:sz w:val="14"/>
        </w:rPr>
        <w:t>2</w:t>
      </w:r>
      <w:proofErr w:type="gramStart"/>
      <w:r>
        <w:rPr>
          <w:sz w:val="14"/>
        </w:rPr>
        <w:t>+</w:t>
      </w:r>
      <w:r>
        <w:t xml:space="preserve"> ,</w:t>
      </w:r>
      <w:proofErr w:type="gramEnd"/>
      <w:r>
        <w:t xml:space="preserve"> Hg </w:t>
      </w:r>
      <w:r>
        <w:rPr>
          <w:rFonts w:ascii="Calibri" w:eastAsia="Calibri" w:hAnsi="Calibri" w:cs="Calibri"/>
          <w:sz w:val="14"/>
        </w:rPr>
        <w:t xml:space="preserve">2 </w:t>
      </w:r>
      <w:r>
        <w:rPr>
          <w:rFonts w:ascii="Calibri" w:eastAsia="Calibri" w:hAnsi="Calibri" w:cs="Calibri"/>
          <w:sz w:val="14"/>
        </w:rPr>
        <w:tab/>
      </w:r>
      <w:r>
        <w:rPr>
          <w:sz w:val="14"/>
        </w:rPr>
        <w:t>2+,</w:t>
      </w:r>
      <w:r>
        <w:t xml:space="preserve"> Ag</w:t>
      </w:r>
      <w:r>
        <w:rPr>
          <w:sz w:val="14"/>
        </w:rPr>
        <w:t>+</w:t>
      </w:r>
      <w:r>
        <w:t>, Bi</w:t>
      </w:r>
      <w:r>
        <w:rPr>
          <w:sz w:val="14"/>
        </w:rPr>
        <w:t>3+</w:t>
      </w:r>
      <w:r>
        <w:t>, Cu</w:t>
      </w:r>
      <w:r>
        <w:rPr>
          <w:sz w:val="14"/>
        </w:rPr>
        <w:t>2+</w:t>
      </w:r>
      <w:r>
        <w:t>, Cd</w:t>
      </w:r>
      <w:r>
        <w:rPr>
          <w:sz w:val="14"/>
        </w:rPr>
        <w:t>2+</w:t>
      </w:r>
      <w:r>
        <w:t>, As</w:t>
      </w:r>
      <w:r>
        <w:rPr>
          <w:sz w:val="14"/>
        </w:rPr>
        <w:t>3</w:t>
      </w:r>
      <w:proofErr w:type="gramStart"/>
      <w:r>
        <w:rPr>
          <w:sz w:val="14"/>
        </w:rPr>
        <w:t>+</w:t>
      </w:r>
      <w:r>
        <w:t xml:space="preserve"> ,</w:t>
      </w:r>
      <w:proofErr w:type="gramEnd"/>
      <w:r>
        <w:t xml:space="preserve"> Sb</w:t>
      </w:r>
      <w:r>
        <w:rPr>
          <w:sz w:val="14"/>
        </w:rPr>
        <w:t>3+</w:t>
      </w:r>
      <w:r>
        <w:t>, Sn</w:t>
      </w:r>
      <w:r>
        <w:rPr>
          <w:sz w:val="14"/>
        </w:rPr>
        <w:t>2+</w:t>
      </w:r>
      <w:r>
        <w:t>, Fe</w:t>
      </w:r>
      <w:r>
        <w:rPr>
          <w:sz w:val="14"/>
        </w:rPr>
        <w:t>3</w:t>
      </w:r>
      <w:proofErr w:type="gramStart"/>
      <w:r>
        <w:rPr>
          <w:sz w:val="14"/>
        </w:rPr>
        <w:t>+</w:t>
      </w:r>
      <w:r>
        <w:t xml:space="preserve"> ,Cr</w:t>
      </w:r>
      <w:proofErr w:type="gramEnd"/>
      <w:r>
        <w:rPr>
          <w:sz w:val="14"/>
        </w:rPr>
        <w:t>3+</w:t>
      </w:r>
      <w:r>
        <w:t>, Al</w:t>
      </w:r>
      <w:r>
        <w:rPr>
          <w:sz w:val="14"/>
        </w:rPr>
        <w:t>3</w:t>
      </w:r>
      <w:proofErr w:type="gramStart"/>
      <w:r>
        <w:rPr>
          <w:sz w:val="14"/>
        </w:rPr>
        <w:t>+</w:t>
      </w:r>
      <w:r>
        <w:t xml:space="preserve"> ,</w:t>
      </w:r>
      <w:proofErr w:type="gramEnd"/>
      <w:r>
        <w:t xml:space="preserve"> Co</w:t>
      </w:r>
      <w:r>
        <w:rPr>
          <w:sz w:val="14"/>
        </w:rPr>
        <w:t>2+</w:t>
      </w:r>
      <w:r>
        <w:t>, Ni</w:t>
      </w:r>
      <w:r>
        <w:rPr>
          <w:sz w:val="14"/>
        </w:rPr>
        <w:t>2+</w:t>
      </w:r>
      <w:r>
        <w:t>, Mn</w:t>
      </w:r>
      <w:r>
        <w:rPr>
          <w:sz w:val="14"/>
        </w:rPr>
        <w:t>2+</w:t>
      </w:r>
      <w:r>
        <w:t>, Zn</w:t>
      </w:r>
      <w:r>
        <w:rPr>
          <w:sz w:val="14"/>
        </w:rPr>
        <w:t>2</w:t>
      </w:r>
      <w:proofErr w:type="gramStart"/>
      <w:r>
        <w:rPr>
          <w:sz w:val="14"/>
        </w:rPr>
        <w:t>+</w:t>
      </w:r>
      <w:r>
        <w:t xml:space="preserve"> ,</w:t>
      </w:r>
      <w:proofErr w:type="gramEnd"/>
      <w:r>
        <w:t xml:space="preserve"> Ba</w:t>
      </w:r>
      <w:r>
        <w:rPr>
          <w:vertAlign w:val="superscript"/>
        </w:rPr>
        <w:t>2</w:t>
      </w:r>
      <w:proofErr w:type="gramStart"/>
      <w:r>
        <w:rPr>
          <w:vertAlign w:val="superscript"/>
        </w:rPr>
        <w:t>+</w:t>
      </w:r>
      <w:r>
        <w:t xml:space="preserve"> ,</w:t>
      </w:r>
      <w:proofErr w:type="gramEnd"/>
      <w:r>
        <w:t xml:space="preserve"> Sr</w:t>
      </w:r>
      <w:r>
        <w:rPr>
          <w:vertAlign w:val="superscript"/>
        </w:rPr>
        <w:t>2</w:t>
      </w:r>
      <w:proofErr w:type="gramStart"/>
      <w:r>
        <w:rPr>
          <w:vertAlign w:val="superscript"/>
        </w:rPr>
        <w:t>+</w:t>
      </w:r>
      <w:r>
        <w:t xml:space="preserve"> ,</w:t>
      </w:r>
      <w:proofErr w:type="gramEnd"/>
      <w:r>
        <w:t xml:space="preserve"> Ca</w:t>
      </w:r>
      <w:r>
        <w:rPr>
          <w:vertAlign w:val="superscript"/>
        </w:rPr>
        <w:t>2+</w:t>
      </w:r>
      <w:r>
        <w:t>, Mg</w:t>
      </w:r>
      <w:r>
        <w:rPr>
          <w:vertAlign w:val="superscript"/>
        </w:rPr>
        <w:t>2+</w:t>
      </w:r>
      <w:r>
        <w:t xml:space="preserve">, </w:t>
      </w:r>
    </w:p>
    <w:p w14:paraId="17D8FD00" w14:textId="77777777" w:rsidR="005B6AE8" w:rsidRDefault="00000000">
      <w:pPr>
        <w:spacing w:after="50" w:line="259" w:lineRule="auto"/>
        <w:ind w:left="161" w:right="0" w:firstLine="0"/>
        <w:jc w:val="left"/>
      </w:pPr>
      <w:r>
        <w:t xml:space="preserve"> </w:t>
      </w:r>
    </w:p>
    <w:p w14:paraId="7A6EA324" w14:textId="77777777" w:rsidR="005B6AE8" w:rsidRDefault="00000000">
      <w:pPr>
        <w:pStyle w:val="Heading5"/>
        <w:tabs>
          <w:tab w:val="center" w:pos="1109"/>
          <w:tab w:val="center" w:pos="1601"/>
          <w:tab w:val="center" w:pos="2321"/>
          <w:tab w:val="center" w:pos="3041"/>
          <w:tab w:val="center" w:pos="4706"/>
        </w:tabs>
        <w:ind w:left="0" w:firstLine="0"/>
      </w:pPr>
      <w:r>
        <w:rPr>
          <w:rFonts w:ascii="Calibri" w:eastAsia="Calibri" w:hAnsi="Calibri" w:cs="Calibri"/>
          <w:b w:val="0"/>
        </w:rPr>
        <w:tab/>
      </w:r>
      <w:r>
        <w:rPr>
          <w:b w:val="0"/>
        </w:rPr>
        <w:t xml:space="preserve">    </w:t>
      </w:r>
      <w:r>
        <w:rPr>
          <w:b w:val="0"/>
        </w:rPr>
        <w:tab/>
        <w:t xml:space="preserve"> </w:t>
      </w:r>
      <w:r>
        <w:rPr>
          <w:b w:val="0"/>
        </w:rPr>
        <w:tab/>
        <w:t xml:space="preserve"> </w:t>
      </w:r>
      <w:r>
        <w:rPr>
          <w:b w:val="0"/>
        </w:rPr>
        <w:tab/>
        <w:t xml:space="preserve"> </w:t>
      </w:r>
      <w:r>
        <w:rPr>
          <w:b w:val="0"/>
        </w:rPr>
        <w:tab/>
        <w:t xml:space="preserve">  </w:t>
      </w:r>
      <w:r>
        <w:t xml:space="preserve">UNIT-II (Physical) </w:t>
      </w:r>
    </w:p>
    <w:p w14:paraId="01759A7C" w14:textId="77777777" w:rsidR="005B6AE8" w:rsidRDefault="00000000">
      <w:pPr>
        <w:numPr>
          <w:ilvl w:val="0"/>
          <w:numId w:val="14"/>
        </w:numPr>
        <w:ind w:right="2119"/>
      </w:pPr>
      <w:r>
        <w:t xml:space="preserve">To determine the strength of the given acid solution (mono and dibasic acid) </w:t>
      </w:r>
      <w:proofErr w:type="spellStart"/>
      <w:r>
        <w:t>conductometrically</w:t>
      </w:r>
      <w:proofErr w:type="spellEnd"/>
      <w:r>
        <w:t xml:space="preserve">. </w:t>
      </w:r>
    </w:p>
    <w:p w14:paraId="17B44B02" w14:textId="77777777" w:rsidR="005B6AE8" w:rsidRDefault="00000000">
      <w:pPr>
        <w:numPr>
          <w:ilvl w:val="0"/>
          <w:numId w:val="14"/>
        </w:numPr>
        <w:spacing w:after="63"/>
        <w:ind w:right="2119"/>
      </w:pPr>
      <w:r>
        <w:t xml:space="preserve">To determine the solubility and solubility product of a sparingly soluble electrolyte </w:t>
      </w:r>
      <w:proofErr w:type="spellStart"/>
      <w:r>
        <w:t>conductometrically</w:t>
      </w:r>
      <w:proofErr w:type="spellEnd"/>
      <w:r>
        <w:t xml:space="preserve"> </w:t>
      </w:r>
    </w:p>
    <w:p w14:paraId="7AAE5BE6" w14:textId="77777777" w:rsidR="005B6AE8" w:rsidRDefault="00000000">
      <w:pPr>
        <w:pStyle w:val="Heading5"/>
        <w:ind w:left="1537" w:right="1725"/>
        <w:jc w:val="center"/>
      </w:pPr>
      <w:r>
        <w:rPr>
          <w:b w:val="0"/>
        </w:rPr>
        <w:t xml:space="preserve">  </w:t>
      </w:r>
      <w:r>
        <w:t>UNIT-III (</w:t>
      </w:r>
      <w:proofErr w:type="gramStart"/>
      <w:r>
        <w:t xml:space="preserve">Organic)   </w:t>
      </w:r>
      <w:proofErr w:type="gramEnd"/>
      <w:r>
        <w:t xml:space="preserve"> Chromatography Method </w:t>
      </w:r>
    </w:p>
    <w:p w14:paraId="0E087989" w14:textId="77777777" w:rsidR="005B6AE8" w:rsidRDefault="00000000">
      <w:pPr>
        <w:ind w:left="332" w:right="110"/>
      </w:pPr>
      <w:r>
        <w:t xml:space="preserve">Determination of Rf values and identification of organic compounds </w:t>
      </w:r>
    </w:p>
    <w:p w14:paraId="762B3915" w14:textId="77777777" w:rsidR="005B6AE8" w:rsidRDefault="00000000">
      <w:pPr>
        <w:ind w:left="329" w:right="110"/>
      </w:pPr>
      <w:r>
        <w:rPr>
          <w:rFonts w:ascii="Calibri" w:eastAsia="Calibri" w:hAnsi="Calibri" w:cs="Calibri"/>
        </w:rPr>
        <w:t>(a)</w:t>
      </w:r>
      <w:r>
        <w:rPr>
          <w:rFonts w:ascii="Arial" w:eastAsia="Arial" w:hAnsi="Arial" w:cs="Arial"/>
        </w:rPr>
        <w:t xml:space="preserve"> </w:t>
      </w:r>
      <w:r>
        <w:t xml:space="preserve">Separation of green leaf pigments (spinach leaves may be </w:t>
      </w:r>
      <w:proofErr w:type="gramStart"/>
      <w:r>
        <w:t>used)by</w:t>
      </w:r>
      <w:proofErr w:type="gramEnd"/>
      <w:r>
        <w:t xml:space="preserve"> paper chromatographic method </w:t>
      </w:r>
      <w:r>
        <w:rPr>
          <w:rFonts w:ascii="Calibri" w:eastAsia="Calibri" w:hAnsi="Calibri" w:cs="Calibri"/>
        </w:rPr>
        <w:t>(b)</w:t>
      </w:r>
      <w:r>
        <w:rPr>
          <w:rFonts w:ascii="Arial" w:eastAsia="Arial" w:hAnsi="Arial" w:cs="Arial"/>
        </w:rPr>
        <w:t xml:space="preserve"> </w:t>
      </w:r>
      <w:r>
        <w:t xml:space="preserve">Separation of a mixture of </w:t>
      </w:r>
      <w:proofErr w:type="spellStart"/>
      <w:r>
        <w:t>colored</w:t>
      </w:r>
      <w:proofErr w:type="spellEnd"/>
      <w:r>
        <w:t xml:space="preserve"> organic compounds using common organic solvents by TLC. </w:t>
      </w:r>
    </w:p>
    <w:p w14:paraId="7339E34C" w14:textId="77777777" w:rsidR="005B6AE8" w:rsidRDefault="00000000">
      <w:pPr>
        <w:spacing w:after="0" w:line="259" w:lineRule="auto"/>
        <w:ind w:left="161" w:right="0" w:firstLine="0"/>
        <w:jc w:val="left"/>
      </w:pPr>
      <w:r>
        <w:t xml:space="preserve"> </w:t>
      </w:r>
    </w:p>
    <w:p w14:paraId="0ED1C071" w14:textId="77777777" w:rsidR="005B6AE8" w:rsidRDefault="00000000">
      <w:pPr>
        <w:spacing w:after="0" w:line="259" w:lineRule="auto"/>
        <w:ind w:left="161" w:right="0" w:firstLine="0"/>
        <w:jc w:val="left"/>
      </w:pPr>
      <w:r>
        <w:t xml:space="preserve"> </w:t>
      </w:r>
    </w:p>
    <w:p w14:paraId="1FD05CD6" w14:textId="77777777" w:rsidR="005B6AE8" w:rsidRDefault="00000000">
      <w:pPr>
        <w:pStyle w:val="Heading5"/>
        <w:spacing w:after="6" w:line="248" w:lineRule="auto"/>
        <w:ind w:left="1537" w:right="1485"/>
        <w:jc w:val="center"/>
      </w:pPr>
      <w:r>
        <w:t xml:space="preserve">Distribution of marks </w:t>
      </w:r>
    </w:p>
    <w:p w14:paraId="1786308C" w14:textId="77777777" w:rsidR="005B6AE8" w:rsidRDefault="00000000">
      <w:pPr>
        <w:numPr>
          <w:ilvl w:val="0"/>
          <w:numId w:val="15"/>
        </w:numPr>
        <w:ind w:left="537" w:right="694" w:hanging="218"/>
      </w:pPr>
      <w:r>
        <w:t xml:space="preserve">UNIT-I </w:t>
      </w:r>
      <w:r>
        <w:tab/>
        <w:t xml:space="preserve">10 (6+4) Marks </w:t>
      </w:r>
    </w:p>
    <w:p w14:paraId="1201242F" w14:textId="77777777" w:rsidR="005B6AE8" w:rsidRDefault="00000000">
      <w:pPr>
        <w:numPr>
          <w:ilvl w:val="0"/>
          <w:numId w:val="15"/>
        </w:numPr>
        <w:ind w:left="537" w:right="694" w:hanging="218"/>
      </w:pPr>
      <w:r>
        <w:t xml:space="preserve">UNIT-II </w:t>
      </w:r>
      <w:r>
        <w:tab/>
        <w:t xml:space="preserve">10 (6+4) Marks </w:t>
      </w:r>
      <w:r>
        <w:rPr>
          <w:rFonts w:ascii="Calibri" w:eastAsia="Calibri" w:hAnsi="Calibri" w:cs="Calibri"/>
        </w:rPr>
        <w:t>3.</w:t>
      </w:r>
      <w:r>
        <w:rPr>
          <w:rFonts w:ascii="Arial" w:eastAsia="Arial" w:hAnsi="Arial" w:cs="Arial"/>
        </w:rPr>
        <w:t xml:space="preserve"> </w:t>
      </w:r>
      <w:r>
        <w:t xml:space="preserve">UNIT-III </w:t>
      </w:r>
      <w:r>
        <w:tab/>
        <w:t xml:space="preserve">10 (6+4) Marks </w:t>
      </w:r>
    </w:p>
    <w:p w14:paraId="50D5D0D3" w14:textId="77777777" w:rsidR="005B6AE8" w:rsidRDefault="00000000">
      <w:pPr>
        <w:ind w:left="329" w:right="1278"/>
      </w:pPr>
      <w:r>
        <w:rPr>
          <w:rFonts w:ascii="Calibri" w:eastAsia="Calibri" w:hAnsi="Calibri" w:cs="Calibri"/>
        </w:rPr>
        <w:t>4.</w:t>
      </w:r>
      <w:r>
        <w:rPr>
          <w:rFonts w:ascii="Arial" w:eastAsia="Arial" w:hAnsi="Arial" w:cs="Arial"/>
        </w:rPr>
        <w:t xml:space="preserve"> </w:t>
      </w:r>
      <w:r>
        <w:t xml:space="preserve">Viva-voce </w:t>
      </w:r>
      <w:r>
        <w:tab/>
        <w:t xml:space="preserve">10 (6+4) Marks </w:t>
      </w:r>
      <w:r>
        <w:rPr>
          <w:rFonts w:ascii="Calibri" w:eastAsia="Calibri" w:hAnsi="Calibri" w:cs="Calibri"/>
        </w:rPr>
        <w:t>5.</w:t>
      </w:r>
      <w:r>
        <w:rPr>
          <w:rFonts w:ascii="Arial" w:eastAsia="Arial" w:hAnsi="Arial" w:cs="Arial"/>
        </w:rPr>
        <w:t xml:space="preserve"> </w:t>
      </w:r>
      <w:r>
        <w:t xml:space="preserve">Lab Record </w:t>
      </w:r>
      <w:r>
        <w:tab/>
        <w:t xml:space="preserve">10 (6+4) Marks </w:t>
      </w:r>
    </w:p>
    <w:p w14:paraId="35B91FDF" w14:textId="77777777" w:rsidR="005B6AE8" w:rsidRDefault="00000000">
      <w:pPr>
        <w:spacing w:after="0" w:line="259" w:lineRule="auto"/>
        <w:ind w:left="161" w:right="0" w:firstLine="0"/>
        <w:jc w:val="left"/>
      </w:pPr>
      <w:r>
        <w:t xml:space="preserve"> </w:t>
      </w:r>
    </w:p>
    <w:p w14:paraId="1A087319" w14:textId="77777777" w:rsidR="005B6AE8" w:rsidRDefault="00000000">
      <w:pPr>
        <w:spacing w:line="248" w:lineRule="auto"/>
        <w:ind w:left="1537" w:right="1485"/>
        <w:jc w:val="center"/>
      </w:pPr>
      <w:r>
        <w:rPr>
          <w:b/>
        </w:rPr>
        <w:t xml:space="preserve">Suggested Books: </w:t>
      </w:r>
    </w:p>
    <w:p w14:paraId="51344BB1" w14:textId="77777777" w:rsidR="005B6AE8" w:rsidRDefault="00000000">
      <w:pPr>
        <w:spacing w:after="0" w:line="259" w:lineRule="auto"/>
        <w:ind w:left="161" w:right="0" w:firstLine="0"/>
        <w:jc w:val="left"/>
      </w:pPr>
      <w:r>
        <w:rPr>
          <w:b/>
        </w:rPr>
        <w:t xml:space="preserve"> </w:t>
      </w:r>
    </w:p>
    <w:p w14:paraId="5E489553" w14:textId="77777777" w:rsidR="005B6AE8" w:rsidRDefault="00000000">
      <w:pPr>
        <w:numPr>
          <w:ilvl w:val="0"/>
          <w:numId w:val="16"/>
        </w:numPr>
        <w:ind w:left="537" w:right="110" w:hanging="218"/>
      </w:pPr>
      <w:r>
        <w:t xml:space="preserve">Experiments and Techniques in Organic Chemistry, D. Pasto, C. Johnson and M. </w:t>
      </w:r>
      <w:proofErr w:type="spellStart"/>
      <w:proofErr w:type="gramStart"/>
      <w:r>
        <w:t>Miller,Prentice</w:t>
      </w:r>
      <w:proofErr w:type="spellEnd"/>
      <w:proofErr w:type="gramEnd"/>
      <w:r>
        <w:t xml:space="preserve"> Hall. </w:t>
      </w:r>
    </w:p>
    <w:p w14:paraId="21956AB2" w14:textId="77777777" w:rsidR="005B6AE8" w:rsidRDefault="00000000">
      <w:pPr>
        <w:numPr>
          <w:ilvl w:val="0"/>
          <w:numId w:val="16"/>
        </w:numPr>
        <w:ind w:left="537" w:right="110" w:hanging="218"/>
      </w:pPr>
      <w:r>
        <w:t xml:space="preserve">Macroscale and Microscale Organic Experiments, K.L. Williamson, D.C. Heath. </w:t>
      </w:r>
    </w:p>
    <w:p w14:paraId="7C2AE476" w14:textId="77777777" w:rsidR="005B6AE8" w:rsidRDefault="00000000">
      <w:pPr>
        <w:numPr>
          <w:ilvl w:val="0"/>
          <w:numId w:val="16"/>
        </w:numPr>
        <w:ind w:left="537" w:right="110" w:hanging="218"/>
      </w:pPr>
      <w:r>
        <w:t xml:space="preserve">Systematic Qualitative Organic Analysis, H. Middleton, Adward Arnold. </w:t>
      </w:r>
    </w:p>
    <w:p w14:paraId="148B6CBE" w14:textId="77777777" w:rsidR="005B6AE8" w:rsidRDefault="00000000">
      <w:pPr>
        <w:numPr>
          <w:ilvl w:val="0"/>
          <w:numId w:val="16"/>
        </w:numPr>
        <w:spacing w:after="30"/>
        <w:ind w:left="537" w:right="110" w:hanging="218"/>
      </w:pPr>
      <w:r>
        <w:t xml:space="preserve">Handbook of Organic Analysis-Qualitative and Quantitative, H. Clark, Adward Arnold. </w:t>
      </w:r>
    </w:p>
    <w:p w14:paraId="43D781D3" w14:textId="77777777" w:rsidR="005B6AE8" w:rsidRDefault="00000000">
      <w:pPr>
        <w:numPr>
          <w:ilvl w:val="0"/>
          <w:numId w:val="16"/>
        </w:numPr>
        <w:ind w:left="537" w:right="110" w:hanging="218"/>
      </w:pPr>
      <w:r>
        <w:t xml:space="preserve">Vogel’s Textbook of Practical Organic Chemistry, A.R. Tatchell, John Wiley. </w:t>
      </w:r>
    </w:p>
    <w:p w14:paraId="3D9C5C76" w14:textId="77777777" w:rsidR="005B6AE8" w:rsidRDefault="00000000">
      <w:pPr>
        <w:numPr>
          <w:ilvl w:val="0"/>
          <w:numId w:val="16"/>
        </w:numPr>
        <w:spacing w:after="0" w:line="248" w:lineRule="auto"/>
        <w:ind w:left="537" w:right="110" w:hanging="218"/>
      </w:pPr>
      <w:r>
        <w:rPr>
          <w:noProof/>
        </w:rPr>
        <w:lastRenderedPageBreak/>
        <w:drawing>
          <wp:anchor distT="0" distB="0" distL="114300" distR="114300" simplePos="0" relativeHeight="251673600" behindDoc="0" locked="0" layoutInCell="1" allowOverlap="0" wp14:anchorId="78118040" wp14:editId="5272210B">
            <wp:simplePos x="0" y="0"/>
            <wp:positionH relativeFrom="column">
              <wp:posOffset>163398</wp:posOffset>
            </wp:positionH>
            <wp:positionV relativeFrom="paragraph">
              <wp:posOffset>318025</wp:posOffset>
            </wp:positionV>
            <wp:extent cx="769620" cy="676275"/>
            <wp:effectExtent l="0" t="0" r="0" b="0"/>
            <wp:wrapSquare wrapText="bothSides"/>
            <wp:docPr id="4667" name="Picture 4667"/>
            <wp:cNvGraphicFramePr/>
            <a:graphic xmlns:a="http://schemas.openxmlformats.org/drawingml/2006/main">
              <a:graphicData uri="http://schemas.openxmlformats.org/drawingml/2006/picture">
                <pic:pic xmlns:pic="http://schemas.openxmlformats.org/drawingml/2006/picture">
                  <pic:nvPicPr>
                    <pic:cNvPr id="4667" name="Picture 4667"/>
                    <pic:cNvPicPr/>
                  </pic:nvPicPr>
                  <pic:blipFill>
                    <a:blip r:embed="rId7"/>
                    <a:stretch>
                      <a:fillRect/>
                    </a:stretch>
                  </pic:blipFill>
                  <pic:spPr>
                    <a:xfrm>
                      <a:off x="0" y="0"/>
                      <a:ext cx="769620" cy="676275"/>
                    </a:xfrm>
                    <a:prstGeom prst="rect">
                      <a:avLst/>
                    </a:prstGeom>
                  </pic:spPr>
                </pic:pic>
              </a:graphicData>
            </a:graphic>
          </wp:anchor>
        </w:drawing>
      </w:r>
      <w:r>
        <w:t xml:space="preserve">Advanced practical chemistry, Jagdamba, Yadav and </w:t>
      </w:r>
      <w:proofErr w:type="spellStart"/>
      <w:r>
        <w:t>shrivastava</w:t>
      </w:r>
      <w:proofErr w:type="spellEnd"/>
      <w:r>
        <w:t xml:space="preserve">, </w:t>
      </w:r>
      <w:proofErr w:type="spellStart"/>
      <w:r>
        <w:t>PragatiPrakasan</w:t>
      </w:r>
      <w:proofErr w:type="spellEnd"/>
      <w:r>
        <w:t xml:space="preserve"> </w:t>
      </w:r>
      <w:r>
        <w:rPr>
          <w:rFonts w:ascii="Calibri" w:eastAsia="Calibri" w:hAnsi="Calibri" w:cs="Calibri"/>
        </w:rPr>
        <w:t>7.</w:t>
      </w:r>
      <w:r>
        <w:rPr>
          <w:rFonts w:ascii="Arial" w:eastAsia="Arial" w:hAnsi="Arial" w:cs="Arial"/>
        </w:rPr>
        <w:t xml:space="preserve"> </w:t>
      </w:r>
      <w:r>
        <w:t xml:space="preserve">Advanced organic practical chemistry, </w:t>
      </w:r>
      <w:proofErr w:type="spellStart"/>
      <w:r>
        <w:t>J.</w:t>
      </w:r>
      <w:proofErr w:type="gramStart"/>
      <w:r>
        <w:t>N.Gurtu</w:t>
      </w:r>
      <w:proofErr w:type="spellEnd"/>
      <w:proofErr w:type="gramEnd"/>
      <w:r>
        <w:t xml:space="preserve"> and R. </w:t>
      </w:r>
      <w:proofErr w:type="spellStart"/>
      <w:r>
        <w:t>Kappor</w:t>
      </w:r>
      <w:proofErr w:type="spellEnd"/>
      <w:r>
        <w:t xml:space="preserve">, S. Chand </w:t>
      </w:r>
      <w:r>
        <w:rPr>
          <w:b/>
        </w:rPr>
        <w:t xml:space="preserve">SCHOOL OF BASIC AND APPLIED SCIENCES </w:t>
      </w:r>
    </w:p>
    <w:p w14:paraId="3293E86B" w14:textId="5A50C478" w:rsidR="005B6AE8" w:rsidRDefault="00000000">
      <w:pPr>
        <w:spacing w:after="10"/>
        <w:ind w:left="1537" w:right="1270"/>
        <w:jc w:val="center"/>
      </w:pPr>
      <w:r>
        <w:rPr>
          <w:b/>
        </w:rPr>
        <w:t xml:space="preserve">Department of Chemistry (Syllabus and Scheme of Studies w. e. f. </w:t>
      </w:r>
      <w:r w:rsidR="00061AD9">
        <w:rPr>
          <w:b/>
        </w:rPr>
        <w:t>2024</w:t>
      </w:r>
      <w:r w:rsidR="00061AD9">
        <w:rPr>
          <w:b/>
          <w:color w:val="212121"/>
        </w:rPr>
        <w:t>-27</w:t>
      </w:r>
      <w:r w:rsidR="00061AD9">
        <w:rPr>
          <w:b/>
          <w:color w:val="212121"/>
        </w:rPr>
        <w:t xml:space="preserve"> </w:t>
      </w:r>
      <w:r>
        <w:rPr>
          <w:b/>
        </w:rPr>
        <w:t xml:space="preserve">onwards) B.Sc. </w:t>
      </w:r>
      <w:r>
        <w:rPr>
          <w:b/>
          <w:color w:val="212121"/>
        </w:rPr>
        <w:t xml:space="preserve">(PCM) </w:t>
      </w:r>
      <w:r>
        <w:rPr>
          <w:b/>
        </w:rPr>
        <w:t xml:space="preserve">III Year (VI Semester) </w:t>
      </w:r>
    </w:p>
    <w:p w14:paraId="6F482AA2" w14:textId="77777777" w:rsidR="005B6AE8" w:rsidRDefault="00000000">
      <w:pPr>
        <w:spacing w:after="0" w:line="259" w:lineRule="auto"/>
        <w:ind w:left="161" w:right="8213" w:firstLine="0"/>
        <w:jc w:val="left"/>
      </w:pPr>
      <w:r>
        <w:rPr>
          <w:rFonts w:ascii="Calibri" w:eastAsia="Calibri" w:hAnsi="Calibri" w:cs="Calibri"/>
        </w:rPr>
        <w:t xml:space="preserve"> </w:t>
      </w:r>
    </w:p>
    <w:p w14:paraId="3E9879EB" w14:textId="77777777" w:rsidR="005B6AE8" w:rsidRDefault="00000000">
      <w:pPr>
        <w:spacing w:after="0" w:line="259" w:lineRule="auto"/>
        <w:ind w:left="161" w:right="0" w:firstLine="0"/>
        <w:jc w:val="left"/>
      </w:pPr>
      <w:r>
        <w:rPr>
          <w:rFonts w:ascii="Calibri" w:eastAsia="Calibri" w:hAnsi="Calibri" w:cs="Calibri"/>
        </w:rPr>
        <w:t xml:space="preserve"> </w:t>
      </w:r>
    </w:p>
    <w:p w14:paraId="7A8A09F4" w14:textId="77777777" w:rsidR="005B6AE8" w:rsidRDefault="00000000">
      <w:pPr>
        <w:pStyle w:val="Heading4"/>
        <w:ind w:left="324"/>
      </w:pPr>
      <w:r>
        <w:t xml:space="preserve">Schedule per week Lectures </w:t>
      </w:r>
      <w:r>
        <w:tab/>
        <w:t xml:space="preserve">: 2 Hrs </w:t>
      </w:r>
      <w:r>
        <w:tab/>
      </w:r>
      <w:r>
        <w:rPr>
          <w:rFonts w:ascii="Times New Roman" w:eastAsia="Times New Roman" w:hAnsi="Times New Roman" w:cs="Times New Roman"/>
          <w:b w:val="0"/>
          <w:sz w:val="16"/>
        </w:rPr>
        <w:t xml:space="preserve"> </w:t>
      </w:r>
      <w:r>
        <w:t xml:space="preserve">Examination Time </w:t>
      </w:r>
      <w:r>
        <w:tab/>
        <w:t xml:space="preserve">: 3 Hrs </w:t>
      </w:r>
      <w:r>
        <w:tab/>
        <w:t xml:space="preserve">Maximum Marks: 33(10+23) Subject </w:t>
      </w:r>
      <w:r>
        <w:tab/>
        <w:t xml:space="preserve">: Inorganic Chemistry </w:t>
      </w:r>
      <w:r>
        <w:tab/>
        <w:t xml:space="preserve">Paper Code </w:t>
      </w:r>
      <w:r>
        <w:tab/>
        <w:t xml:space="preserve">: CH-302 </w:t>
      </w:r>
    </w:p>
    <w:p w14:paraId="1CACD0D3" w14:textId="77777777" w:rsidR="005B6AE8" w:rsidRDefault="00000000">
      <w:pPr>
        <w:spacing w:after="77" w:line="259" w:lineRule="auto"/>
        <w:ind w:left="161" w:right="0" w:firstLine="0"/>
        <w:jc w:val="left"/>
      </w:pPr>
      <w:r>
        <w:rPr>
          <w:rFonts w:ascii="Calibri" w:eastAsia="Calibri" w:hAnsi="Calibri" w:cs="Calibri"/>
          <w:b/>
          <w:sz w:val="18"/>
        </w:rPr>
        <w:t xml:space="preserve"> </w:t>
      </w:r>
    </w:p>
    <w:p w14:paraId="2CD3F9CF" w14:textId="77777777" w:rsidR="005B6AE8" w:rsidRDefault="00000000">
      <w:pPr>
        <w:spacing w:after="22" w:line="245" w:lineRule="auto"/>
        <w:ind w:left="317" w:right="300"/>
      </w:pPr>
      <w:r>
        <w:rPr>
          <w:rFonts w:ascii="Calibri" w:eastAsia="Calibri" w:hAnsi="Calibri" w:cs="Calibri"/>
          <w:b/>
          <w:i/>
        </w:rPr>
        <w:t xml:space="preserve">Note: </w:t>
      </w:r>
      <w:r>
        <w:rPr>
          <w:rFonts w:ascii="Calibri" w:eastAsia="Calibri" w:hAnsi="Calibri" w:cs="Calibri"/>
          <w:i/>
        </w:rPr>
        <w:t xml:space="preserve">Examiner will set nine questions and the students will be required to attempt five questions in all, Question number one is compulsory containing five short answer types’ questions covering the entire syllabus and will be of 1 mark. Further examiner will be set two questions from each unit and the students will be required to attempt one question from each unit which will be of 4.5 marks each. </w:t>
      </w:r>
    </w:p>
    <w:p w14:paraId="5B2334CB" w14:textId="77777777" w:rsidR="005B6AE8" w:rsidRDefault="00000000">
      <w:pPr>
        <w:spacing w:after="42" w:line="259" w:lineRule="auto"/>
        <w:ind w:left="161" w:right="0" w:firstLine="0"/>
        <w:jc w:val="left"/>
      </w:pPr>
      <w:r>
        <w:rPr>
          <w:rFonts w:ascii="Calibri" w:eastAsia="Calibri" w:hAnsi="Calibri" w:cs="Calibri"/>
          <w:i/>
          <w:sz w:val="24"/>
        </w:rPr>
        <w:t xml:space="preserve"> </w:t>
      </w:r>
    </w:p>
    <w:p w14:paraId="70AD2B3B" w14:textId="77777777" w:rsidR="005B6AE8" w:rsidRDefault="00000000">
      <w:pPr>
        <w:pStyle w:val="Heading3"/>
        <w:tabs>
          <w:tab w:val="center" w:pos="881"/>
          <w:tab w:val="center" w:pos="1601"/>
          <w:tab w:val="center" w:pos="2321"/>
          <w:tab w:val="center" w:pos="3041"/>
          <w:tab w:val="center" w:pos="3761"/>
          <w:tab w:val="center" w:pos="4854"/>
        </w:tabs>
        <w:spacing w:after="10" w:line="247" w:lineRule="auto"/>
        <w:ind w:left="0" w:firstLine="0"/>
        <w:jc w:val="left"/>
      </w:pPr>
      <w:r>
        <w:rPr>
          <w:rFonts w:ascii="Calibri" w:eastAsia="Calibri" w:hAnsi="Calibri" w:cs="Calibri"/>
          <w:b w:val="0"/>
          <w:color w:val="2E74B5"/>
          <w:sz w:val="26"/>
        </w:rPr>
        <w:t xml:space="preserve">   </w:t>
      </w:r>
      <w:r>
        <w:rPr>
          <w:rFonts w:ascii="Calibri" w:eastAsia="Calibri" w:hAnsi="Calibri" w:cs="Calibri"/>
          <w:b w:val="0"/>
          <w:color w:val="2E74B5"/>
          <w:sz w:val="26"/>
        </w:rPr>
        <w:tab/>
        <w:t xml:space="preserve"> </w:t>
      </w:r>
      <w:r>
        <w:rPr>
          <w:rFonts w:ascii="Calibri" w:eastAsia="Calibri" w:hAnsi="Calibri" w:cs="Calibri"/>
          <w:b w:val="0"/>
          <w:color w:val="2E74B5"/>
          <w:sz w:val="26"/>
        </w:rPr>
        <w:tab/>
        <w:t xml:space="preserve"> </w:t>
      </w:r>
      <w:r>
        <w:rPr>
          <w:rFonts w:ascii="Calibri" w:eastAsia="Calibri" w:hAnsi="Calibri" w:cs="Calibri"/>
          <w:b w:val="0"/>
          <w:color w:val="2E74B5"/>
          <w:sz w:val="26"/>
        </w:rPr>
        <w:tab/>
        <w:t xml:space="preserve"> </w:t>
      </w:r>
      <w:r>
        <w:rPr>
          <w:rFonts w:ascii="Calibri" w:eastAsia="Calibri" w:hAnsi="Calibri" w:cs="Calibri"/>
          <w:b w:val="0"/>
          <w:color w:val="2E74B5"/>
          <w:sz w:val="26"/>
        </w:rPr>
        <w:tab/>
        <w:t xml:space="preserve"> </w:t>
      </w:r>
      <w:r>
        <w:rPr>
          <w:rFonts w:ascii="Calibri" w:eastAsia="Calibri" w:hAnsi="Calibri" w:cs="Calibri"/>
          <w:b w:val="0"/>
          <w:color w:val="2E74B5"/>
          <w:sz w:val="26"/>
        </w:rPr>
        <w:tab/>
        <w:t xml:space="preserve"> </w:t>
      </w:r>
      <w:r>
        <w:rPr>
          <w:rFonts w:ascii="Calibri" w:eastAsia="Calibri" w:hAnsi="Calibri" w:cs="Calibri"/>
          <w:b w:val="0"/>
          <w:color w:val="2E74B5"/>
          <w:sz w:val="26"/>
        </w:rPr>
        <w:tab/>
      </w:r>
      <w:r>
        <w:t>UNIT–I</w:t>
      </w:r>
      <w:r>
        <w:rPr>
          <w:color w:val="2E74B5"/>
        </w:rPr>
        <w:t xml:space="preserve"> </w:t>
      </w:r>
    </w:p>
    <w:p w14:paraId="3E606E52" w14:textId="77777777" w:rsidR="005B6AE8" w:rsidRDefault="00000000">
      <w:pPr>
        <w:ind w:left="332" w:right="311"/>
      </w:pPr>
      <w:r>
        <w:rPr>
          <w:b/>
        </w:rPr>
        <w:t>Molecular Orbital Theory</w:t>
      </w:r>
      <w:r>
        <w:t xml:space="preserve">: Drawbacks of VBT and introduction of LCAO method, Simple MO diagrams of homonuclear molecules - C2, N2, O2, Calculation of Bond order, MO diagrams of halogens and correlation of </w:t>
      </w:r>
      <w:proofErr w:type="spellStart"/>
      <w:r>
        <w:t>color</w:t>
      </w:r>
      <w:proofErr w:type="spellEnd"/>
      <w:r>
        <w:t xml:space="preserve"> of complexes. Non-crossing rule and MO of heteronuclear molecules – CO and HX. </w:t>
      </w:r>
    </w:p>
    <w:p w14:paraId="14750B3F" w14:textId="77777777" w:rsidR="005B6AE8" w:rsidRDefault="00000000">
      <w:pPr>
        <w:spacing w:after="12" w:line="259" w:lineRule="auto"/>
        <w:ind w:left="161" w:right="0" w:firstLine="0"/>
        <w:jc w:val="left"/>
      </w:pPr>
      <w:r>
        <w:t xml:space="preserve"> </w:t>
      </w:r>
    </w:p>
    <w:p w14:paraId="693D1FFD" w14:textId="77777777" w:rsidR="005B6AE8" w:rsidRDefault="00000000">
      <w:pPr>
        <w:pStyle w:val="Heading3"/>
        <w:ind w:left="1537" w:right="1450"/>
      </w:pPr>
      <w:r>
        <w:t xml:space="preserve">UNIT-II </w:t>
      </w:r>
    </w:p>
    <w:p w14:paraId="69011E46" w14:textId="77777777" w:rsidR="005B6AE8" w:rsidRDefault="00000000">
      <w:pPr>
        <w:spacing w:after="67"/>
        <w:ind w:left="351" w:right="110"/>
      </w:pPr>
      <w:r>
        <w:rPr>
          <w:b/>
        </w:rPr>
        <w:t xml:space="preserve">Organometallic Chemistry: </w:t>
      </w:r>
      <w:r>
        <w:t xml:space="preserve">Definition, nomenclature and classification of organometallic compounds. π-acidity of ligands </w:t>
      </w:r>
      <w:proofErr w:type="gramStart"/>
      <w:r>
        <w:t>and  its</w:t>
      </w:r>
      <w:proofErr w:type="gramEnd"/>
      <w:r>
        <w:t xml:space="preserve"> effect on stretching frequencies, 18 electron rule, Preparation, properties, and bonding of alkyls of Li, Al, Hg, Brief account of metal-ethylenic complexes – </w:t>
      </w:r>
      <w:proofErr w:type="spellStart"/>
      <w:r>
        <w:t>Zeises</w:t>
      </w:r>
      <w:proofErr w:type="spellEnd"/>
      <w:r>
        <w:t xml:space="preserve"> salt, Organometallic catalysis – Oxidative addition and Reductive elimination, Hydrogenation of olefins. </w:t>
      </w:r>
    </w:p>
    <w:p w14:paraId="6AF35CD0" w14:textId="77777777" w:rsidR="005B6AE8" w:rsidRDefault="00000000">
      <w:pPr>
        <w:spacing w:after="55" w:line="259" w:lineRule="auto"/>
        <w:ind w:left="0" w:right="664" w:firstLine="0"/>
        <w:jc w:val="center"/>
      </w:pPr>
      <w:r>
        <w:rPr>
          <w:color w:val="2E74B5"/>
        </w:rPr>
        <w:t xml:space="preserve"> </w:t>
      </w:r>
    </w:p>
    <w:p w14:paraId="153C7B4C" w14:textId="77777777" w:rsidR="005B6AE8" w:rsidRDefault="00000000">
      <w:pPr>
        <w:pStyle w:val="Heading3"/>
        <w:ind w:left="1537" w:right="1363"/>
      </w:pPr>
      <w:r>
        <w:t xml:space="preserve">UNIT-III </w:t>
      </w:r>
    </w:p>
    <w:p w14:paraId="4C52BD18" w14:textId="77777777" w:rsidR="005B6AE8" w:rsidRDefault="00000000">
      <w:pPr>
        <w:spacing w:after="45"/>
        <w:ind w:left="332" w:right="311"/>
      </w:pPr>
      <w:r>
        <w:rPr>
          <w:b/>
        </w:rPr>
        <w:t xml:space="preserve">Bioinorganic Chemistry: </w:t>
      </w:r>
      <w:r>
        <w:t xml:space="preserve">Essential and trace elements in biological processes, </w:t>
      </w:r>
      <w:proofErr w:type="spellStart"/>
      <w:r>
        <w:t>metalloporphyrins</w:t>
      </w:r>
      <w:proofErr w:type="spellEnd"/>
      <w:r>
        <w:t xml:space="preserve"> with special reference to haemoglobin and myoglobin. Biological role of alkali and alkaline earth metal ions with special reference to Ca</w:t>
      </w:r>
      <w:r>
        <w:rPr>
          <w:vertAlign w:val="superscript"/>
        </w:rPr>
        <w:t>2+</w:t>
      </w:r>
      <w:r>
        <w:t xml:space="preserve">. Nitrogen fixation. </w:t>
      </w:r>
    </w:p>
    <w:p w14:paraId="1D2D1B30" w14:textId="77777777" w:rsidR="005B6AE8" w:rsidRDefault="00000000">
      <w:pPr>
        <w:spacing w:after="17" w:line="259" w:lineRule="auto"/>
        <w:ind w:left="0" w:right="664" w:firstLine="0"/>
        <w:jc w:val="center"/>
      </w:pPr>
      <w:r>
        <w:t xml:space="preserve"> </w:t>
      </w:r>
    </w:p>
    <w:p w14:paraId="6678AF44" w14:textId="77777777" w:rsidR="005B6AE8" w:rsidRDefault="00000000">
      <w:pPr>
        <w:pStyle w:val="Heading3"/>
        <w:ind w:left="1537" w:right="1376"/>
      </w:pPr>
      <w:r>
        <w:t xml:space="preserve">UNIT-IV </w:t>
      </w:r>
    </w:p>
    <w:p w14:paraId="3EE8B1B3" w14:textId="77777777" w:rsidR="005B6AE8" w:rsidRDefault="00000000">
      <w:pPr>
        <w:spacing w:after="28"/>
        <w:ind w:left="332" w:right="110"/>
      </w:pPr>
      <w:r>
        <w:rPr>
          <w:b/>
        </w:rPr>
        <w:t xml:space="preserve">Silicones and </w:t>
      </w:r>
      <w:proofErr w:type="spellStart"/>
      <w:r>
        <w:rPr>
          <w:b/>
        </w:rPr>
        <w:t>Phosphazenes</w:t>
      </w:r>
      <w:proofErr w:type="spellEnd"/>
      <w:r>
        <w:rPr>
          <w:b/>
        </w:rPr>
        <w:t xml:space="preserve">: </w:t>
      </w:r>
      <w:r>
        <w:t xml:space="preserve">Silicones and </w:t>
      </w:r>
      <w:proofErr w:type="spellStart"/>
      <w:r>
        <w:t>phosphazenes</w:t>
      </w:r>
      <w:proofErr w:type="spellEnd"/>
      <w:r>
        <w:t xml:space="preserve">, their preparation, properties, structure and uses </w:t>
      </w:r>
    </w:p>
    <w:p w14:paraId="7FF5EC60" w14:textId="77777777" w:rsidR="005B6AE8" w:rsidRDefault="00000000">
      <w:pPr>
        <w:spacing w:after="0" w:line="259" w:lineRule="auto"/>
        <w:ind w:left="161" w:right="0" w:firstLine="0"/>
        <w:jc w:val="left"/>
      </w:pPr>
      <w:r>
        <w:rPr>
          <w:b/>
        </w:rPr>
        <w:t xml:space="preserve">    </w:t>
      </w:r>
    </w:p>
    <w:p w14:paraId="187A229A" w14:textId="77777777" w:rsidR="005B6AE8" w:rsidRDefault="00000000">
      <w:pPr>
        <w:spacing w:after="125"/>
        <w:ind w:left="171" w:right="0"/>
        <w:jc w:val="left"/>
      </w:pPr>
      <w:r>
        <w:rPr>
          <w:b/>
        </w:rPr>
        <w:t xml:space="preserve">   Suggested Books: </w:t>
      </w:r>
    </w:p>
    <w:p w14:paraId="208E2E03" w14:textId="77777777" w:rsidR="005B6AE8" w:rsidRDefault="00000000">
      <w:pPr>
        <w:numPr>
          <w:ilvl w:val="0"/>
          <w:numId w:val="17"/>
        </w:numPr>
        <w:ind w:left="537" w:right="110" w:hanging="218"/>
      </w:pPr>
      <w:r>
        <w:t xml:space="preserve">Principles of Bioinorganic Chemistry, S.J. Lippard and J.M. Berg, University Science Books. </w:t>
      </w:r>
    </w:p>
    <w:p w14:paraId="0987E82F" w14:textId="77777777" w:rsidR="005B6AE8" w:rsidRDefault="00000000">
      <w:pPr>
        <w:numPr>
          <w:ilvl w:val="0"/>
          <w:numId w:val="17"/>
        </w:numPr>
        <w:ind w:left="537" w:right="110" w:hanging="218"/>
      </w:pPr>
      <w:r>
        <w:t xml:space="preserve">The Organometallic Chemistry of the Transition Metals, R.H. Crabtree, John Wiley. </w:t>
      </w:r>
    </w:p>
    <w:p w14:paraId="3DE3044D" w14:textId="77777777" w:rsidR="005B6AE8" w:rsidRDefault="00000000">
      <w:pPr>
        <w:numPr>
          <w:ilvl w:val="0"/>
          <w:numId w:val="17"/>
        </w:numPr>
        <w:ind w:left="537" w:right="110" w:hanging="218"/>
      </w:pPr>
      <w:r>
        <w:t xml:space="preserve">Organometallics, A. Salzer, Ch. </w:t>
      </w:r>
      <w:proofErr w:type="spellStart"/>
      <w:r>
        <w:t>Elschenbrioch.VCH</w:t>
      </w:r>
      <w:proofErr w:type="spellEnd"/>
      <w:r>
        <w:t xml:space="preserve"> Publications. </w:t>
      </w:r>
    </w:p>
    <w:p w14:paraId="4928E4C6" w14:textId="77777777" w:rsidR="005B6AE8" w:rsidRDefault="00000000">
      <w:pPr>
        <w:numPr>
          <w:ilvl w:val="0"/>
          <w:numId w:val="17"/>
        </w:numPr>
        <w:ind w:left="537" w:right="110" w:hanging="218"/>
      </w:pPr>
      <w:r>
        <w:t xml:space="preserve">Inorganic Chemistry, by Malik, Tuli Madan, S. </w:t>
      </w:r>
      <w:proofErr w:type="gramStart"/>
      <w:r>
        <w:t>Chand .</w:t>
      </w:r>
      <w:proofErr w:type="gramEnd"/>
      <w:r>
        <w:t xml:space="preserve"> &amp; company.  </w:t>
      </w:r>
    </w:p>
    <w:p w14:paraId="40DD61DC" w14:textId="77777777" w:rsidR="005B6AE8" w:rsidRDefault="00000000">
      <w:pPr>
        <w:numPr>
          <w:ilvl w:val="0"/>
          <w:numId w:val="17"/>
        </w:numPr>
        <w:ind w:left="537" w:right="110" w:hanging="218"/>
      </w:pPr>
      <w:r>
        <w:t xml:space="preserve">Inorganic Chemistry, by James E. </w:t>
      </w:r>
      <w:proofErr w:type="spellStart"/>
      <w:r>
        <w:t>Huheey</w:t>
      </w:r>
      <w:proofErr w:type="spellEnd"/>
      <w:r>
        <w:t xml:space="preserve">, E.A. Keiter, R. L. Keiter, O. K. Medhi </w:t>
      </w:r>
    </w:p>
    <w:p w14:paraId="08001E46" w14:textId="77777777" w:rsidR="005B6AE8" w:rsidRDefault="00000000">
      <w:pPr>
        <w:numPr>
          <w:ilvl w:val="0"/>
          <w:numId w:val="17"/>
        </w:numPr>
        <w:ind w:left="537" w:right="110" w:hanging="218"/>
      </w:pPr>
      <w:r>
        <w:t xml:space="preserve">Inorganic Chemistry B.Sc. -I, by Ramesh Kapoor and R S Chopra, R. Chand &amp; company. </w:t>
      </w:r>
    </w:p>
    <w:p w14:paraId="079625BF" w14:textId="77777777" w:rsidR="005B6AE8" w:rsidRDefault="00000000">
      <w:pPr>
        <w:spacing w:after="0" w:line="259" w:lineRule="auto"/>
        <w:ind w:left="161" w:right="0" w:firstLine="0"/>
        <w:jc w:val="left"/>
      </w:pPr>
      <w:r>
        <w:t xml:space="preserve"> </w:t>
      </w:r>
    </w:p>
    <w:p w14:paraId="2632BA59" w14:textId="77777777" w:rsidR="005B6AE8" w:rsidRDefault="00000000">
      <w:pPr>
        <w:spacing w:after="0" w:line="259" w:lineRule="auto"/>
        <w:ind w:left="161" w:right="0" w:firstLine="0"/>
        <w:jc w:val="left"/>
      </w:pPr>
      <w:r>
        <w:t xml:space="preserve"> </w:t>
      </w:r>
    </w:p>
    <w:p w14:paraId="0323B763" w14:textId="77777777" w:rsidR="005B6AE8" w:rsidRDefault="00000000">
      <w:pPr>
        <w:spacing w:after="0" w:line="259" w:lineRule="auto"/>
        <w:ind w:left="161" w:right="0" w:firstLine="0"/>
        <w:jc w:val="left"/>
      </w:pPr>
      <w:r>
        <w:t xml:space="preserve"> </w:t>
      </w:r>
    </w:p>
    <w:p w14:paraId="0C3EF648" w14:textId="77777777" w:rsidR="005B6AE8" w:rsidRDefault="00000000">
      <w:pPr>
        <w:spacing w:after="0" w:line="259" w:lineRule="auto"/>
        <w:ind w:left="161" w:right="0" w:firstLine="0"/>
        <w:jc w:val="left"/>
      </w:pPr>
      <w:r>
        <w:lastRenderedPageBreak/>
        <w:t xml:space="preserve"> </w:t>
      </w:r>
    </w:p>
    <w:p w14:paraId="667AED2A" w14:textId="77777777" w:rsidR="005B6AE8" w:rsidRDefault="00000000">
      <w:pPr>
        <w:spacing w:after="0" w:line="259" w:lineRule="auto"/>
        <w:ind w:left="161" w:right="0" w:firstLine="0"/>
        <w:jc w:val="left"/>
      </w:pPr>
      <w:r>
        <w:t xml:space="preserve"> </w:t>
      </w:r>
    </w:p>
    <w:p w14:paraId="14E96042" w14:textId="77777777" w:rsidR="005B6AE8" w:rsidRDefault="00000000">
      <w:pPr>
        <w:pStyle w:val="Heading3"/>
        <w:spacing w:after="10" w:line="247" w:lineRule="auto"/>
        <w:ind w:left="2895"/>
        <w:jc w:val="left"/>
      </w:pPr>
      <w:r>
        <w:rPr>
          <w:noProof/>
        </w:rPr>
        <w:drawing>
          <wp:anchor distT="0" distB="0" distL="114300" distR="114300" simplePos="0" relativeHeight="251674624" behindDoc="0" locked="0" layoutInCell="1" allowOverlap="0" wp14:anchorId="7F6A7E55" wp14:editId="337D6CD4">
            <wp:simplePos x="0" y="0"/>
            <wp:positionH relativeFrom="column">
              <wp:posOffset>163398</wp:posOffset>
            </wp:positionH>
            <wp:positionV relativeFrom="paragraph">
              <wp:posOffset>-4233</wp:posOffset>
            </wp:positionV>
            <wp:extent cx="769620" cy="676275"/>
            <wp:effectExtent l="0" t="0" r="0" b="0"/>
            <wp:wrapSquare wrapText="bothSides"/>
            <wp:docPr id="4889" name="Picture 4889"/>
            <wp:cNvGraphicFramePr/>
            <a:graphic xmlns:a="http://schemas.openxmlformats.org/drawingml/2006/main">
              <a:graphicData uri="http://schemas.openxmlformats.org/drawingml/2006/picture">
                <pic:pic xmlns:pic="http://schemas.openxmlformats.org/drawingml/2006/picture">
                  <pic:nvPicPr>
                    <pic:cNvPr id="4889" name="Picture 4889"/>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581E7FC5" w14:textId="104B6352" w:rsidR="005B6AE8" w:rsidRDefault="00000000">
      <w:pPr>
        <w:spacing w:after="10"/>
        <w:ind w:left="1537" w:right="1270"/>
        <w:jc w:val="center"/>
      </w:pPr>
      <w:r>
        <w:rPr>
          <w:b/>
        </w:rPr>
        <w:t xml:space="preserve">Department of Chemistry (Syllabus and Scheme of Studies w. e. f. </w:t>
      </w:r>
      <w:r w:rsidR="00061AD9">
        <w:rPr>
          <w:b/>
        </w:rPr>
        <w:t>2024</w:t>
      </w:r>
      <w:r w:rsidR="00061AD9">
        <w:rPr>
          <w:b/>
          <w:color w:val="212121"/>
        </w:rPr>
        <w:t>-27</w:t>
      </w:r>
      <w:r w:rsidR="00061AD9">
        <w:rPr>
          <w:b/>
          <w:color w:val="212121"/>
        </w:rPr>
        <w:t xml:space="preserve"> </w:t>
      </w:r>
      <w:r>
        <w:rPr>
          <w:b/>
        </w:rPr>
        <w:t xml:space="preserve">onwards) B.Sc. </w:t>
      </w:r>
      <w:r>
        <w:rPr>
          <w:b/>
          <w:color w:val="212121"/>
        </w:rPr>
        <w:t xml:space="preserve">(PCM) </w:t>
      </w:r>
      <w:r>
        <w:rPr>
          <w:b/>
        </w:rPr>
        <w:t xml:space="preserve">III Year (VI Semester) </w:t>
      </w:r>
    </w:p>
    <w:p w14:paraId="25188076" w14:textId="77777777" w:rsidR="005B6AE8" w:rsidRDefault="00000000">
      <w:pPr>
        <w:spacing w:after="0" w:line="259" w:lineRule="auto"/>
        <w:ind w:left="161" w:right="8213" w:firstLine="0"/>
        <w:jc w:val="left"/>
      </w:pPr>
      <w:r>
        <w:rPr>
          <w:rFonts w:ascii="Calibri" w:eastAsia="Calibri" w:hAnsi="Calibri" w:cs="Calibri"/>
        </w:rPr>
        <w:t xml:space="preserve"> </w:t>
      </w:r>
    </w:p>
    <w:p w14:paraId="3804E4D1" w14:textId="77777777" w:rsidR="005B6AE8" w:rsidRDefault="00000000">
      <w:pPr>
        <w:pStyle w:val="Heading4"/>
        <w:ind w:left="324"/>
      </w:pPr>
      <w:r>
        <w:t xml:space="preserve">Schedule per week Lectures </w:t>
      </w:r>
      <w:r>
        <w:tab/>
        <w:t xml:space="preserve">: 2 Hrs </w:t>
      </w:r>
      <w:r>
        <w:tab/>
      </w:r>
      <w:r>
        <w:rPr>
          <w:rFonts w:ascii="Times New Roman" w:eastAsia="Times New Roman" w:hAnsi="Times New Roman" w:cs="Times New Roman"/>
          <w:b w:val="0"/>
          <w:sz w:val="16"/>
        </w:rPr>
        <w:t xml:space="preserve"> </w:t>
      </w:r>
      <w:r>
        <w:t xml:space="preserve">Examination Time </w:t>
      </w:r>
      <w:r>
        <w:tab/>
        <w:t xml:space="preserve">: 3 Hrs </w:t>
      </w:r>
      <w:r>
        <w:tab/>
        <w:t xml:space="preserve">Maximum Marks: 33(10+23) Subject </w:t>
      </w:r>
      <w:r>
        <w:tab/>
        <w:t xml:space="preserve">: Organic Chemistry </w:t>
      </w:r>
      <w:r>
        <w:tab/>
        <w:t xml:space="preserve">Paper Code </w:t>
      </w:r>
      <w:r>
        <w:tab/>
        <w:t xml:space="preserve">: CH-304 </w:t>
      </w:r>
    </w:p>
    <w:p w14:paraId="2ECAF760" w14:textId="77777777" w:rsidR="005B6AE8" w:rsidRDefault="00000000">
      <w:pPr>
        <w:spacing w:after="0" w:line="259" w:lineRule="auto"/>
        <w:ind w:left="161" w:right="0" w:firstLine="0"/>
        <w:jc w:val="left"/>
      </w:pPr>
      <w:r>
        <w:rPr>
          <w:rFonts w:ascii="Calibri" w:eastAsia="Calibri" w:hAnsi="Calibri" w:cs="Calibri"/>
          <w:b/>
          <w:sz w:val="20"/>
        </w:rPr>
        <w:t xml:space="preserve"> </w:t>
      </w:r>
    </w:p>
    <w:p w14:paraId="3B80E25C" w14:textId="77777777" w:rsidR="005B6AE8" w:rsidRDefault="00000000">
      <w:pPr>
        <w:spacing w:after="22" w:line="245" w:lineRule="auto"/>
        <w:ind w:left="317" w:right="300"/>
      </w:pPr>
      <w:r>
        <w:rPr>
          <w:rFonts w:ascii="Calibri" w:eastAsia="Calibri" w:hAnsi="Calibri" w:cs="Calibri"/>
          <w:b/>
          <w:i/>
        </w:rPr>
        <w:t xml:space="preserve">Note: </w:t>
      </w:r>
      <w:r>
        <w:rPr>
          <w:rFonts w:ascii="Calibri" w:eastAsia="Calibri" w:hAnsi="Calibri" w:cs="Calibri"/>
          <w:i/>
        </w:rPr>
        <w:t xml:space="preserve">Examiner will set nine questions and the students will be required to attempt five questions in all, Question number one is compulsory containing five short answer types’ questions covering the entire syllabus and will be of 1 mark. Further examiner will be set two questions from each unit and the students will be required to attempt one question from each unit which will be of 4.5 marks each. </w:t>
      </w:r>
      <w:r>
        <w:rPr>
          <w:b/>
        </w:rPr>
        <w:t xml:space="preserve">UNIT-I </w:t>
      </w:r>
    </w:p>
    <w:p w14:paraId="5A78BE02" w14:textId="77777777" w:rsidR="005B6AE8" w:rsidRDefault="00000000">
      <w:pPr>
        <w:ind w:left="332" w:right="313"/>
      </w:pPr>
      <w:r>
        <w:rPr>
          <w:b/>
        </w:rPr>
        <w:t xml:space="preserve">Heterocyclic Compounds-I: </w:t>
      </w:r>
      <w:r>
        <w:t xml:space="preserve">Introduction, Molecular orbital picture and aromatic characteristics of pyrrole, furan, thiophene and pyridine. Methods of synthesis and chemical reactions with particular emphasis on the mechanism of electrophilic substitution. Mechanism of nucleophilic substitution reactions in pyridine derivatives. Comparison of basicity of pyridine, piperidine and pyrrole </w:t>
      </w:r>
    </w:p>
    <w:p w14:paraId="651E43B7" w14:textId="77777777" w:rsidR="005B6AE8" w:rsidRDefault="00000000">
      <w:pPr>
        <w:spacing w:after="0" w:line="259" w:lineRule="auto"/>
        <w:ind w:left="161" w:right="0" w:firstLine="0"/>
        <w:jc w:val="left"/>
      </w:pPr>
      <w:r>
        <w:t xml:space="preserve"> </w:t>
      </w:r>
    </w:p>
    <w:p w14:paraId="5518C063" w14:textId="77777777" w:rsidR="005B6AE8" w:rsidRDefault="00000000">
      <w:pPr>
        <w:pStyle w:val="Heading3"/>
        <w:ind w:left="1537" w:right="1527"/>
      </w:pPr>
      <w:r>
        <w:t xml:space="preserve">UNIT-II </w:t>
      </w:r>
    </w:p>
    <w:p w14:paraId="319967F0" w14:textId="77777777" w:rsidR="005B6AE8" w:rsidRDefault="00000000">
      <w:pPr>
        <w:ind w:left="332" w:right="311"/>
      </w:pPr>
      <w:r>
        <w:rPr>
          <w:b/>
        </w:rPr>
        <w:t xml:space="preserve">Heterocyclic Compounds-II: </w:t>
      </w:r>
      <w:r>
        <w:t xml:space="preserve">Introduction to condensed five and six- membered heterocycles. </w:t>
      </w:r>
      <w:proofErr w:type="spellStart"/>
      <w:r>
        <w:t>Prepration</w:t>
      </w:r>
      <w:proofErr w:type="spellEnd"/>
      <w:r>
        <w:t xml:space="preserve"> and reactions of indole, quinoline and </w:t>
      </w:r>
      <w:proofErr w:type="spellStart"/>
      <w:r>
        <w:t>isoquinoline</w:t>
      </w:r>
      <w:proofErr w:type="spellEnd"/>
      <w:r>
        <w:t xml:space="preserve"> with special reference to Fisher indole synthesis, </w:t>
      </w:r>
      <w:proofErr w:type="spellStart"/>
      <w:r>
        <w:t>Skraup</w:t>
      </w:r>
      <w:proofErr w:type="spellEnd"/>
      <w:r>
        <w:t xml:space="preserve"> synthesis and </w:t>
      </w:r>
      <w:proofErr w:type="spellStart"/>
      <w:r>
        <w:t>Bischler</w:t>
      </w:r>
      <w:proofErr w:type="spellEnd"/>
      <w:r>
        <w:t xml:space="preserve">-Napieralski synthesis. Mechanism of electrophilic substitution reactions of, quinoline and </w:t>
      </w:r>
      <w:proofErr w:type="spellStart"/>
      <w:r>
        <w:t>isoquinoline</w:t>
      </w:r>
      <w:proofErr w:type="spellEnd"/>
      <w:r>
        <w:rPr>
          <w:b/>
        </w:rPr>
        <w:t xml:space="preserve">. </w:t>
      </w:r>
      <w:proofErr w:type="spellStart"/>
      <w:r>
        <w:rPr>
          <w:b/>
        </w:rPr>
        <w:t>Organosulphur</w:t>
      </w:r>
      <w:proofErr w:type="spellEnd"/>
      <w:r>
        <w:rPr>
          <w:b/>
        </w:rPr>
        <w:t xml:space="preserve"> Compounds: </w:t>
      </w:r>
      <w:r>
        <w:t xml:space="preserve">Nomenclature, structural features, Methods of formation and chemical reactions of thiols, thioethers, sulphonic acids, sulphonamides and sulphaguanidine. Synthetic detergents </w:t>
      </w:r>
      <w:proofErr w:type="spellStart"/>
      <w:r>
        <w:t>alkyland</w:t>
      </w:r>
      <w:proofErr w:type="spellEnd"/>
      <w:r>
        <w:t xml:space="preserve"> aryl sulphonates.</w:t>
      </w:r>
      <w:r>
        <w:rPr>
          <w:b/>
        </w:rPr>
        <w:t xml:space="preserve"> </w:t>
      </w:r>
    </w:p>
    <w:p w14:paraId="65353116" w14:textId="77777777" w:rsidR="005B6AE8" w:rsidRDefault="00000000">
      <w:pPr>
        <w:spacing w:after="50" w:line="259" w:lineRule="auto"/>
        <w:ind w:left="161" w:right="0" w:firstLine="0"/>
        <w:jc w:val="left"/>
      </w:pPr>
      <w:r>
        <w:t xml:space="preserve"> </w:t>
      </w:r>
    </w:p>
    <w:p w14:paraId="44A8FD19" w14:textId="77777777" w:rsidR="005B6AE8" w:rsidRDefault="00000000">
      <w:pPr>
        <w:pStyle w:val="Heading3"/>
        <w:ind w:left="1537" w:right="1363"/>
      </w:pPr>
      <w:r>
        <w:t xml:space="preserve">UNIT-III </w:t>
      </w:r>
    </w:p>
    <w:p w14:paraId="22027556" w14:textId="77777777" w:rsidR="005B6AE8" w:rsidRDefault="00000000">
      <w:pPr>
        <w:ind w:left="332" w:right="314"/>
      </w:pPr>
      <w:r>
        <w:rPr>
          <w:b/>
        </w:rPr>
        <w:t xml:space="preserve">Organic Synthesis </w:t>
      </w:r>
      <w:r>
        <w:rPr>
          <w:b/>
          <w:i/>
        </w:rPr>
        <w:t xml:space="preserve">via </w:t>
      </w:r>
      <w:r>
        <w:rPr>
          <w:b/>
        </w:rPr>
        <w:t xml:space="preserve">Enolates: </w:t>
      </w:r>
      <w:r>
        <w:t xml:space="preserve">Acidity of hydrogens, alkylation of diethyl malonate and </w:t>
      </w:r>
      <w:proofErr w:type="spellStart"/>
      <w:r>
        <w:t>ethylacetoacetate</w:t>
      </w:r>
      <w:proofErr w:type="spellEnd"/>
      <w:r>
        <w:t xml:space="preserve">. Synthesis of ethyl acetoacetate: the Claisen condensation. Keto-enol tautomerism of ethyl acetoacetate. </w:t>
      </w:r>
    </w:p>
    <w:p w14:paraId="535C2222" w14:textId="77777777" w:rsidR="005B6AE8" w:rsidRDefault="00000000">
      <w:pPr>
        <w:ind w:left="332" w:right="313"/>
      </w:pPr>
      <w:r>
        <w:rPr>
          <w:b/>
        </w:rPr>
        <w:t xml:space="preserve">Synthetic Polymers: </w:t>
      </w:r>
      <w:r>
        <w:t xml:space="preserve">Addition or chain-growth polymerization. Free radical vinyl polymerization, ionic vinyl polymerization, and Ziegler-Natta polymerization and vinyl polymers. Condensation or step growth polymerization. Polyesters, polyamides, phenol formaldehyde resins. Natural and synthetic rubbers. </w:t>
      </w:r>
    </w:p>
    <w:p w14:paraId="10964D8B" w14:textId="77777777" w:rsidR="005B6AE8" w:rsidRDefault="00000000">
      <w:pPr>
        <w:spacing w:after="50" w:line="259" w:lineRule="auto"/>
        <w:ind w:left="161" w:right="0" w:firstLine="0"/>
        <w:jc w:val="left"/>
      </w:pPr>
      <w:r>
        <w:t xml:space="preserve"> </w:t>
      </w:r>
    </w:p>
    <w:p w14:paraId="71298324" w14:textId="77777777" w:rsidR="005B6AE8" w:rsidRDefault="00000000">
      <w:pPr>
        <w:pStyle w:val="Heading3"/>
        <w:ind w:left="1537" w:right="1376"/>
      </w:pPr>
      <w:r>
        <w:t xml:space="preserve">UNIT-IV </w:t>
      </w:r>
    </w:p>
    <w:p w14:paraId="6098FE60" w14:textId="77777777" w:rsidR="005B6AE8" w:rsidRDefault="00000000">
      <w:pPr>
        <w:ind w:left="332" w:right="110"/>
      </w:pPr>
      <w:r>
        <w:rPr>
          <w:b/>
        </w:rPr>
        <w:t xml:space="preserve">Amino Acids, Peptides&amp; Proteins: </w:t>
      </w:r>
      <w:r>
        <w:t xml:space="preserve">Classification, of amino acids. Acid-base </w:t>
      </w:r>
      <w:proofErr w:type="spellStart"/>
      <w:r>
        <w:t>behavior</w:t>
      </w:r>
      <w:proofErr w:type="spellEnd"/>
      <w:r>
        <w:t xml:space="preserve">, isoelectric point and electrophoresis. Preparation of α-amino acids. Structure and nomenclature of peptides and proteins. Classification of proteins. Peptide structure determination, end group analysis, selective hydrolysis of peptides. Classical peptide synthesis, solid–phase peptide synthesis. Structures of peptides and proteins: Primary &amp; Secondary structure. </w:t>
      </w:r>
    </w:p>
    <w:p w14:paraId="6863A448" w14:textId="77777777" w:rsidR="005B6AE8" w:rsidRDefault="00000000">
      <w:pPr>
        <w:spacing w:after="50" w:line="259" w:lineRule="auto"/>
        <w:ind w:left="161" w:right="0" w:firstLine="0"/>
        <w:jc w:val="left"/>
      </w:pPr>
      <w:r>
        <w:t xml:space="preserve"> </w:t>
      </w:r>
    </w:p>
    <w:p w14:paraId="51A23E37" w14:textId="77777777" w:rsidR="005B6AE8" w:rsidRDefault="00000000">
      <w:pPr>
        <w:ind w:left="332" w:right="110"/>
      </w:pPr>
      <w:r>
        <w:t xml:space="preserve">Suggested Books: </w:t>
      </w:r>
    </w:p>
    <w:p w14:paraId="58399893" w14:textId="77777777" w:rsidR="005B6AE8" w:rsidRDefault="00000000">
      <w:pPr>
        <w:numPr>
          <w:ilvl w:val="0"/>
          <w:numId w:val="18"/>
        </w:numPr>
        <w:ind w:left="537" w:right="110" w:hanging="218"/>
      </w:pPr>
      <w:r>
        <w:t xml:space="preserve">Sykes, P. A Guidebook to Mechanism in Organic Chemistry 6th Ed., Prentice-Hall (1996). </w:t>
      </w:r>
    </w:p>
    <w:p w14:paraId="349F1C04" w14:textId="77777777" w:rsidR="005B6AE8" w:rsidRDefault="00000000">
      <w:pPr>
        <w:numPr>
          <w:ilvl w:val="0"/>
          <w:numId w:val="18"/>
        </w:numPr>
        <w:ind w:left="537" w:right="110" w:hanging="218"/>
      </w:pPr>
      <w:proofErr w:type="spellStart"/>
      <w:r>
        <w:t>Finar</w:t>
      </w:r>
      <w:proofErr w:type="spellEnd"/>
      <w:r>
        <w:t>, I. L. &amp;</w:t>
      </w:r>
      <w:proofErr w:type="spellStart"/>
      <w:r>
        <w:t>Finar</w:t>
      </w:r>
      <w:proofErr w:type="spellEnd"/>
      <w:r>
        <w:t xml:space="preserve">, A. L. Organic Chemistry Vol. 2, Addison-Wesley (1998). </w:t>
      </w:r>
    </w:p>
    <w:p w14:paraId="57028C69" w14:textId="77777777" w:rsidR="005B6AE8" w:rsidRDefault="00000000">
      <w:pPr>
        <w:numPr>
          <w:ilvl w:val="0"/>
          <w:numId w:val="18"/>
        </w:numPr>
        <w:ind w:left="537" w:right="110" w:hanging="218"/>
      </w:pPr>
      <w:proofErr w:type="spellStart"/>
      <w:r>
        <w:t>Finar</w:t>
      </w:r>
      <w:proofErr w:type="spellEnd"/>
      <w:r>
        <w:t xml:space="preserve">, I. L. Organic Chemistry Vol. 1, Longman (1998). </w:t>
      </w:r>
    </w:p>
    <w:p w14:paraId="17D17283" w14:textId="77777777" w:rsidR="005B6AE8" w:rsidRDefault="00000000">
      <w:pPr>
        <w:numPr>
          <w:ilvl w:val="0"/>
          <w:numId w:val="18"/>
        </w:numPr>
        <w:ind w:left="537" w:right="110" w:hanging="218"/>
      </w:pPr>
      <w:r>
        <w:lastRenderedPageBreak/>
        <w:t xml:space="preserve">Natural Products, their chemistry and biological significance. J. Mann, R. S. Davidson </w:t>
      </w:r>
    </w:p>
    <w:p w14:paraId="5922C150" w14:textId="77777777" w:rsidR="005B6AE8" w:rsidRDefault="00000000">
      <w:pPr>
        <w:pStyle w:val="Heading3"/>
        <w:spacing w:after="10" w:line="247" w:lineRule="auto"/>
        <w:ind w:left="2895"/>
        <w:jc w:val="left"/>
      </w:pPr>
      <w:r>
        <w:rPr>
          <w:noProof/>
        </w:rPr>
        <w:drawing>
          <wp:anchor distT="0" distB="0" distL="114300" distR="114300" simplePos="0" relativeHeight="251675648" behindDoc="0" locked="0" layoutInCell="1" allowOverlap="0" wp14:anchorId="6DC4D4DC" wp14:editId="3326DF94">
            <wp:simplePos x="0" y="0"/>
            <wp:positionH relativeFrom="column">
              <wp:posOffset>163398</wp:posOffset>
            </wp:positionH>
            <wp:positionV relativeFrom="paragraph">
              <wp:posOffset>-4867</wp:posOffset>
            </wp:positionV>
            <wp:extent cx="769620" cy="676275"/>
            <wp:effectExtent l="0" t="0" r="0" b="0"/>
            <wp:wrapSquare wrapText="bothSides"/>
            <wp:docPr id="5068" name="Picture 5068"/>
            <wp:cNvGraphicFramePr/>
            <a:graphic xmlns:a="http://schemas.openxmlformats.org/drawingml/2006/main">
              <a:graphicData uri="http://schemas.openxmlformats.org/drawingml/2006/picture">
                <pic:pic xmlns:pic="http://schemas.openxmlformats.org/drawingml/2006/picture">
                  <pic:nvPicPr>
                    <pic:cNvPr id="5068" name="Picture 5068"/>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255EFCF8" w14:textId="0D8145A0" w:rsidR="005B6AE8" w:rsidRDefault="00000000">
      <w:pPr>
        <w:spacing w:after="10"/>
        <w:ind w:left="1537" w:right="1270"/>
        <w:jc w:val="center"/>
      </w:pPr>
      <w:r>
        <w:rPr>
          <w:b/>
        </w:rPr>
        <w:t xml:space="preserve">Department of Chemistry (Syllabus and Scheme of Studies w. e. f. </w:t>
      </w:r>
      <w:r w:rsidR="00061AD9">
        <w:rPr>
          <w:b/>
        </w:rPr>
        <w:t>2024</w:t>
      </w:r>
      <w:r w:rsidR="00061AD9">
        <w:rPr>
          <w:b/>
          <w:color w:val="212121"/>
        </w:rPr>
        <w:t>-27</w:t>
      </w:r>
      <w:r w:rsidR="00061AD9">
        <w:rPr>
          <w:b/>
          <w:color w:val="212121"/>
        </w:rPr>
        <w:t xml:space="preserve"> </w:t>
      </w:r>
      <w:r>
        <w:rPr>
          <w:b/>
        </w:rPr>
        <w:t xml:space="preserve">onwards) B.Sc. </w:t>
      </w:r>
      <w:r>
        <w:rPr>
          <w:b/>
          <w:color w:val="212121"/>
        </w:rPr>
        <w:t xml:space="preserve">(PCM) </w:t>
      </w:r>
      <w:r>
        <w:rPr>
          <w:b/>
        </w:rPr>
        <w:t xml:space="preserve">III Year (VI Semester) </w:t>
      </w:r>
    </w:p>
    <w:p w14:paraId="481B86F1" w14:textId="77777777" w:rsidR="005B6AE8" w:rsidRDefault="00000000">
      <w:pPr>
        <w:spacing w:after="0" w:line="259" w:lineRule="auto"/>
        <w:ind w:left="161" w:right="8213" w:firstLine="0"/>
        <w:jc w:val="left"/>
      </w:pPr>
      <w:r>
        <w:rPr>
          <w:rFonts w:ascii="Calibri" w:eastAsia="Calibri" w:hAnsi="Calibri" w:cs="Calibri"/>
        </w:rPr>
        <w:t xml:space="preserve"> </w:t>
      </w:r>
    </w:p>
    <w:p w14:paraId="6314A503" w14:textId="77777777" w:rsidR="005B6AE8" w:rsidRDefault="00000000">
      <w:pPr>
        <w:pStyle w:val="Heading4"/>
        <w:ind w:left="324"/>
      </w:pPr>
      <w:r>
        <w:t xml:space="preserve">Schedule per week Lectures </w:t>
      </w:r>
      <w:r>
        <w:tab/>
        <w:t xml:space="preserve">: 2 Hrs </w:t>
      </w:r>
      <w:r>
        <w:tab/>
      </w:r>
      <w:r>
        <w:rPr>
          <w:rFonts w:ascii="Times New Roman" w:eastAsia="Times New Roman" w:hAnsi="Times New Roman" w:cs="Times New Roman"/>
          <w:b w:val="0"/>
          <w:sz w:val="16"/>
        </w:rPr>
        <w:t xml:space="preserve"> </w:t>
      </w:r>
      <w:r>
        <w:t xml:space="preserve">Examination Time </w:t>
      </w:r>
      <w:r>
        <w:tab/>
        <w:t xml:space="preserve">: 3 Hrs </w:t>
      </w:r>
      <w:r>
        <w:tab/>
        <w:t xml:space="preserve">Maximum Marks: 34(10+24) Subject </w:t>
      </w:r>
      <w:r>
        <w:tab/>
        <w:t xml:space="preserve">: Physical Chemistry </w:t>
      </w:r>
      <w:r>
        <w:tab/>
        <w:t xml:space="preserve">Paper Code </w:t>
      </w:r>
      <w:r>
        <w:tab/>
        <w:t xml:space="preserve">: CH-306 </w:t>
      </w:r>
    </w:p>
    <w:p w14:paraId="2A0B5FA6" w14:textId="77777777" w:rsidR="005B6AE8" w:rsidRDefault="00000000">
      <w:pPr>
        <w:spacing w:after="67" w:line="259" w:lineRule="auto"/>
        <w:ind w:left="161" w:right="0" w:firstLine="0"/>
        <w:jc w:val="left"/>
      </w:pPr>
      <w:r>
        <w:rPr>
          <w:rFonts w:ascii="Calibri" w:eastAsia="Calibri" w:hAnsi="Calibri" w:cs="Calibri"/>
          <w:b/>
          <w:sz w:val="19"/>
        </w:rPr>
        <w:t xml:space="preserve"> </w:t>
      </w:r>
    </w:p>
    <w:p w14:paraId="11612AF0" w14:textId="77777777" w:rsidR="005B6AE8" w:rsidRDefault="00000000">
      <w:pPr>
        <w:spacing w:after="0" w:line="245" w:lineRule="auto"/>
        <w:ind w:left="317" w:right="300"/>
      </w:pPr>
      <w:r>
        <w:rPr>
          <w:rFonts w:ascii="Calibri" w:eastAsia="Calibri" w:hAnsi="Calibri" w:cs="Calibri"/>
          <w:b/>
          <w:i/>
        </w:rPr>
        <w:t xml:space="preserve">Note: </w:t>
      </w:r>
      <w:r>
        <w:rPr>
          <w:rFonts w:ascii="Calibri" w:eastAsia="Calibri" w:hAnsi="Calibri" w:cs="Calibri"/>
          <w:i/>
        </w:rPr>
        <w:t xml:space="preserve">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4.5 marks each </w:t>
      </w:r>
    </w:p>
    <w:p w14:paraId="57B9058A" w14:textId="77777777" w:rsidR="005B6AE8" w:rsidRDefault="00000000">
      <w:pPr>
        <w:spacing w:after="12" w:line="259" w:lineRule="auto"/>
        <w:ind w:left="161" w:right="0" w:firstLine="0"/>
        <w:jc w:val="left"/>
      </w:pPr>
      <w:r>
        <w:rPr>
          <w:i/>
        </w:rPr>
        <w:t xml:space="preserve"> </w:t>
      </w:r>
    </w:p>
    <w:p w14:paraId="70165C7E" w14:textId="77777777" w:rsidR="005B6AE8" w:rsidRDefault="00000000">
      <w:pPr>
        <w:pStyle w:val="Heading4"/>
        <w:spacing w:after="5"/>
        <w:ind w:left="302" w:right="340"/>
        <w:jc w:val="center"/>
      </w:pPr>
      <w:r>
        <w:rPr>
          <w:rFonts w:ascii="Times New Roman" w:eastAsia="Times New Roman" w:hAnsi="Times New Roman" w:cs="Times New Roman"/>
          <w:b w:val="0"/>
        </w:rPr>
        <w:t xml:space="preserve">UNIT-I </w:t>
      </w:r>
    </w:p>
    <w:p w14:paraId="24E7340D" w14:textId="77777777" w:rsidR="005B6AE8" w:rsidRDefault="00000000">
      <w:pPr>
        <w:ind w:left="332" w:right="311"/>
      </w:pPr>
      <w:r>
        <w:rPr>
          <w:b/>
        </w:rPr>
        <w:t xml:space="preserve">Spectroscopy-III: -Electronic Spectrum: </w:t>
      </w:r>
      <w:r>
        <w:t xml:space="preserve">Concept of potential energy curves for bonding and antibonding molecular orbitals, qualitative description of selection rules and Franck- Condon principle. Qualitative description of sigma and pie and n molecular orbital (MO) their energy level and respective transitions. </w:t>
      </w:r>
    </w:p>
    <w:p w14:paraId="54C4AE50" w14:textId="77777777" w:rsidR="005B6AE8" w:rsidRDefault="00000000">
      <w:pPr>
        <w:spacing w:after="50" w:line="259" w:lineRule="auto"/>
        <w:ind w:left="161" w:right="0" w:firstLine="0"/>
        <w:jc w:val="left"/>
      </w:pPr>
      <w:r>
        <w:t xml:space="preserve"> </w:t>
      </w:r>
    </w:p>
    <w:p w14:paraId="186019DE" w14:textId="77777777" w:rsidR="005B6AE8" w:rsidRDefault="00000000">
      <w:pPr>
        <w:pStyle w:val="Heading4"/>
        <w:spacing w:after="5"/>
        <w:ind w:left="302" w:right="266"/>
        <w:jc w:val="center"/>
      </w:pPr>
      <w:r>
        <w:rPr>
          <w:rFonts w:ascii="Times New Roman" w:eastAsia="Times New Roman" w:hAnsi="Times New Roman" w:cs="Times New Roman"/>
          <w:b w:val="0"/>
        </w:rPr>
        <w:t xml:space="preserve">UNIT-II </w:t>
      </w:r>
    </w:p>
    <w:p w14:paraId="39CD1538" w14:textId="77777777" w:rsidR="005B6AE8" w:rsidRDefault="00000000">
      <w:pPr>
        <w:ind w:left="332" w:right="311"/>
      </w:pPr>
      <w:r>
        <w:rPr>
          <w:b/>
        </w:rPr>
        <w:t xml:space="preserve">Photochemistry: </w:t>
      </w:r>
      <w:r>
        <w:t xml:space="preserve">Interaction of radiation with matter, difference between thermal and photochemical processes. Laws of photochemistry: </w:t>
      </w:r>
      <w:proofErr w:type="spellStart"/>
      <w:r>
        <w:t>Grotthus</w:t>
      </w:r>
      <w:proofErr w:type="spellEnd"/>
      <w:r>
        <w:t xml:space="preserve">-Drapper law, Stark-Einstein law (law of photochemical equivalence) Jablonski diagram </w:t>
      </w:r>
      <w:proofErr w:type="spellStart"/>
      <w:r>
        <w:t>depiciting</w:t>
      </w:r>
      <w:proofErr w:type="spellEnd"/>
      <w:r>
        <w:t xml:space="preserve"> various processes occurring in the excited state, qualitative description of fluorescence, phosphorescence, non-radiative processes (internal conversion, intersystem crossing), quantum yield, photosensitized reactions-energy transfer processes (simple examples). </w:t>
      </w:r>
    </w:p>
    <w:p w14:paraId="0BB3C855" w14:textId="77777777" w:rsidR="005B6AE8" w:rsidRDefault="00000000">
      <w:pPr>
        <w:spacing w:after="50" w:line="259" w:lineRule="auto"/>
        <w:ind w:left="161" w:right="0" w:firstLine="0"/>
        <w:jc w:val="left"/>
      </w:pPr>
      <w:r>
        <w:t xml:space="preserve"> </w:t>
      </w:r>
    </w:p>
    <w:p w14:paraId="0B192732" w14:textId="77777777" w:rsidR="005B6AE8" w:rsidRDefault="00000000">
      <w:pPr>
        <w:pStyle w:val="Heading4"/>
        <w:spacing w:after="5"/>
        <w:ind w:left="302" w:right="194"/>
        <w:jc w:val="center"/>
      </w:pPr>
      <w:r>
        <w:rPr>
          <w:rFonts w:ascii="Times New Roman" w:eastAsia="Times New Roman" w:hAnsi="Times New Roman" w:cs="Times New Roman"/>
          <w:b w:val="0"/>
        </w:rPr>
        <w:t xml:space="preserve">UNIT-III </w:t>
      </w:r>
    </w:p>
    <w:p w14:paraId="5F01531F" w14:textId="77777777" w:rsidR="005B6AE8" w:rsidRDefault="00000000">
      <w:pPr>
        <w:spacing w:after="28"/>
        <w:ind w:left="332" w:right="312"/>
      </w:pPr>
      <w:r>
        <w:rPr>
          <w:b/>
        </w:rPr>
        <w:t xml:space="preserve">Solutions: -Dilute Solutions and Colligative Properties: </w:t>
      </w:r>
      <w:r>
        <w:t xml:space="preserve">Ideal and non-ideal solutions, methods of expressing concentrations of solutions, activity and activity coefficient. Dilute solution, Colligative properties, </w:t>
      </w:r>
      <w:proofErr w:type="spellStart"/>
      <w:r>
        <w:t>Raoult’slaw</w:t>
      </w:r>
      <w:proofErr w:type="spellEnd"/>
      <w:r>
        <w:t xml:space="preserve">, relative lowering of vapour pressure, </w:t>
      </w:r>
      <w:proofErr w:type="spellStart"/>
      <w:r>
        <w:t>molelcular</w:t>
      </w:r>
      <w:proofErr w:type="spellEnd"/>
      <w:r>
        <w:t xml:space="preserve"> weight determination, Osmosis law of osmotic pressure and its measurement, determination of molecular weight from osmotic pressure. Elevation of boiling point and depression of freezing point, Thermodynamic derivation of relation between molecular weight and elevation in boiling point and depression in freezing point. Experimental methods for determining various colligative properties. Abnormal molar mass, degree of dissociation and association of solutes. </w:t>
      </w:r>
    </w:p>
    <w:p w14:paraId="50DEC1AC" w14:textId="77777777" w:rsidR="005B6AE8" w:rsidRDefault="00000000">
      <w:pPr>
        <w:spacing w:after="17" w:line="259" w:lineRule="auto"/>
        <w:ind w:left="1114" w:right="0" w:firstLine="0"/>
        <w:jc w:val="left"/>
      </w:pPr>
      <w:r>
        <w:t xml:space="preserve"> </w:t>
      </w:r>
    </w:p>
    <w:p w14:paraId="0CB8D587" w14:textId="77777777" w:rsidR="005B6AE8" w:rsidRDefault="00000000">
      <w:pPr>
        <w:pStyle w:val="Heading4"/>
        <w:spacing w:after="5"/>
        <w:ind w:left="302" w:right="185"/>
        <w:jc w:val="center"/>
      </w:pPr>
      <w:r>
        <w:rPr>
          <w:rFonts w:ascii="Times New Roman" w:eastAsia="Times New Roman" w:hAnsi="Times New Roman" w:cs="Times New Roman"/>
          <w:b w:val="0"/>
        </w:rPr>
        <w:t xml:space="preserve">UNIT-IV </w:t>
      </w:r>
    </w:p>
    <w:p w14:paraId="29E4610E" w14:textId="77777777" w:rsidR="005B6AE8" w:rsidRDefault="00000000">
      <w:pPr>
        <w:ind w:left="332" w:right="309"/>
      </w:pPr>
      <w:r>
        <w:rPr>
          <w:b/>
        </w:rPr>
        <w:t xml:space="preserve">Phase </w:t>
      </w:r>
      <w:proofErr w:type="spellStart"/>
      <w:r>
        <w:rPr>
          <w:b/>
        </w:rPr>
        <w:t>Equillibrium</w:t>
      </w:r>
      <w:proofErr w:type="spellEnd"/>
      <w:r>
        <w:rPr>
          <w:b/>
        </w:rPr>
        <w:t xml:space="preserve">: </w:t>
      </w:r>
      <w:r>
        <w:t xml:space="preserve">Statement and meaning of the terms- phase component and degree of freedom, thermodynamic derivation of Gibbs phase rule, phase equilibria of one component System, water and </w:t>
      </w:r>
      <w:proofErr w:type="spellStart"/>
      <w:r>
        <w:t>Sulpher</w:t>
      </w:r>
      <w:proofErr w:type="spellEnd"/>
      <w:r>
        <w:t xml:space="preserve"> systems. Phase equilibria of two component systems, solid-liquid equilibria, simple eutectic, Pb- Ag system, </w:t>
      </w:r>
      <w:proofErr w:type="spellStart"/>
      <w:r>
        <w:t>desilverisation</w:t>
      </w:r>
      <w:proofErr w:type="spellEnd"/>
      <w:r>
        <w:t xml:space="preserve"> of lead </w:t>
      </w:r>
    </w:p>
    <w:p w14:paraId="396C14BA" w14:textId="77777777" w:rsidR="005B6AE8" w:rsidRDefault="00000000">
      <w:pPr>
        <w:spacing w:after="0" w:line="259" w:lineRule="auto"/>
        <w:ind w:left="161" w:right="0" w:firstLine="0"/>
        <w:jc w:val="left"/>
      </w:pPr>
      <w:r>
        <w:rPr>
          <w:b/>
        </w:rPr>
        <w:t xml:space="preserve"> </w:t>
      </w:r>
    </w:p>
    <w:p w14:paraId="0263F7B8" w14:textId="77777777" w:rsidR="005B6AE8" w:rsidRDefault="00000000">
      <w:pPr>
        <w:spacing w:after="10"/>
        <w:ind w:left="171" w:right="0"/>
        <w:jc w:val="left"/>
      </w:pPr>
      <w:r>
        <w:rPr>
          <w:b/>
        </w:rPr>
        <w:t xml:space="preserve">   Text Books: </w:t>
      </w:r>
    </w:p>
    <w:p w14:paraId="502300A5" w14:textId="77777777" w:rsidR="005B6AE8" w:rsidRDefault="00000000">
      <w:pPr>
        <w:ind w:left="364" w:right="110" w:hanging="180"/>
      </w:pPr>
      <w:r>
        <w:t xml:space="preserve">    Physical Chemistry for B. sc. Students by S C Khetarpal, R. Chand &amp; Co, New Delhi Principles </w:t>
      </w:r>
      <w:proofErr w:type="gramStart"/>
      <w:r>
        <w:t>of  Physical</w:t>
      </w:r>
      <w:proofErr w:type="gramEnd"/>
      <w:r>
        <w:t xml:space="preserve"> Chemistry for B. sc. Students by Puri, Sharma &amp; Pathania </w:t>
      </w:r>
    </w:p>
    <w:p w14:paraId="69DC99A0" w14:textId="77777777" w:rsidR="005B6AE8" w:rsidRDefault="00000000">
      <w:pPr>
        <w:spacing w:after="0" w:line="259" w:lineRule="auto"/>
        <w:ind w:left="161" w:right="0" w:firstLine="0"/>
        <w:jc w:val="left"/>
      </w:pPr>
      <w:r>
        <w:t xml:space="preserve"> </w:t>
      </w:r>
    </w:p>
    <w:p w14:paraId="4EFE7E3E" w14:textId="77777777" w:rsidR="005B6AE8" w:rsidRDefault="00000000">
      <w:pPr>
        <w:spacing w:after="0" w:line="259" w:lineRule="auto"/>
        <w:ind w:left="322" w:right="0" w:firstLine="0"/>
        <w:jc w:val="left"/>
      </w:pPr>
      <w:r>
        <w:rPr>
          <w:rFonts w:ascii="Calibri" w:eastAsia="Calibri" w:hAnsi="Calibri" w:cs="Calibri"/>
          <w:b/>
        </w:rPr>
        <w:t xml:space="preserve"> </w:t>
      </w:r>
    </w:p>
    <w:p w14:paraId="143DF8AD" w14:textId="77777777" w:rsidR="005B6AE8" w:rsidRDefault="00000000">
      <w:pPr>
        <w:spacing w:after="0" w:line="259" w:lineRule="auto"/>
        <w:ind w:left="322" w:right="0" w:firstLine="0"/>
        <w:jc w:val="left"/>
      </w:pPr>
      <w:r>
        <w:rPr>
          <w:rFonts w:ascii="Calibri" w:eastAsia="Calibri" w:hAnsi="Calibri" w:cs="Calibri"/>
          <w:b/>
        </w:rPr>
        <w:lastRenderedPageBreak/>
        <w:t xml:space="preserve"> </w:t>
      </w:r>
    </w:p>
    <w:p w14:paraId="2879CAC2" w14:textId="77777777" w:rsidR="005B6AE8" w:rsidRDefault="00000000">
      <w:pPr>
        <w:pStyle w:val="Heading3"/>
        <w:spacing w:after="10" w:line="247" w:lineRule="auto"/>
        <w:ind w:left="2895"/>
        <w:jc w:val="left"/>
      </w:pPr>
      <w:r>
        <w:rPr>
          <w:noProof/>
        </w:rPr>
        <w:drawing>
          <wp:anchor distT="0" distB="0" distL="114300" distR="114300" simplePos="0" relativeHeight="251676672" behindDoc="0" locked="0" layoutInCell="1" allowOverlap="0" wp14:anchorId="755BFAB8" wp14:editId="64AE4965">
            <wp:simplePos x="0" y="0"/>
            <wp:positionH relativeFrom="column">
              <wp:posOffset>163398</wp:posOffset>
            </wp:positionH>
            <wp:positionV relativeFrom="paragraph">
              <wp:posOffset>-4867</wp:posOffset>
            </wp:positionV>
            <wp:extent cx="769620" cy="676275"/>
            <wp:effectExtent l="0" t="0" r="0" b="0"/>
            <wp:wrapSquare wrapText="bothSides"/>
            <wp:docPr id="5382" name="Picture 5382"/>
            <wp:cNvGraphicFramePr/>
            <a:graphic xmlns:a="http://schemas.openxmlformats.org/drawingml/2006/main">
              <a:graphicData uri="http://schemas.openxmlformats.org/drawingml/2006/picture">
                <pic:pic xmlns:pic="http://schemas.openxmlformats.org/drawingml/2006/picture">
                  <pic:nvPicPr>
                    <pic:cNvPr id="5382" name="Picture 5382"/>
                    <pic:cNvPicPr/>
                  </pic:nvPicPr>
                  <pic:blipFill>
                    <a:blip r:embed="rId7"/>
                    <a:stretch>
                      <a:fillRect/>
                    </a:stretch>
                  </pic:blipFill>
                  <pic:spPr>
                    <a:xfrm>
                      <a:off x="0" y="0"/>
                      <a:ext cx="769620" cy="676275"/>
                    </a:xfrm>
                    <a:prstGeom prst="rect">
                      <a:avLst/>
                    </a:prstGeom>
                  </pic:spPr>
                </pic:pic>
              </a:graphicData>
            </a:graphic>
          </wp:anchor>
        </w:drawing>
      </w:r>
      <w:r>
        <w:t xml:space="preserve">SCHOOL OF BASIC AND APPLIED SCIENCES </w:t>
      </w:r>
    </w:p>
    <w:p w14:paraId="63643A02" w14:textId="20EE398B" w:rsidR="005B6AE8" w:rsidRDefault="00000000">
      <w:pPr>
        <w:spacing w:after="10"/>
        <w:ind w:left="1537" w:right="1270"/>
        <w:jc w:val="center"/>
      </w:pPr>
      <w:r>
        <w:rPr>
          <w:b/>
        </w:rPr>
        <w:t xml:space="preserve">Department of Chemistry (Syllabus and Scheme of Studies w. e. f. </w:t>
      </w:r>
      <w:r w:rsidR="00061AD9">
        <w:rPr>
          <w:b/>
        </w:rPr>
        <w:t>2024</w:t>
      </w:r>
      <w:r w:rsidR="00061AD9">
        <w:rPr>
          <w:b/>
          <w:color w:val="212121"/>
        </w:rPr>
        <w:t>-27</w:t>
      </w:r>
      <w:r w:rsidR="00061AD9">
        <w:rPr>
          <w:b/>
          <w:color w:val="212121"/>
        </w:rPr>
        <w:t xml:space="preserve"> </w:t>
      </w:r>
      <w:r>
        <w:rPr>
          <w:b/>
        </w:rPr>
        <w:t xml:space="preserve">onwards) B.Sc. </w:t>
      </w:r>
      <w:r>
        <w:rPr>
          <w:b/>
          <w:color w:val="212121"/>
        </w:rPr>
        <w:t xml:space="preserve">(PCM) </w:t>
      </w:r>
      <w:r>
        <w:rPr>
          <w:b/>
        </w:rPr>
        <w:t xml:space="preserve">III Year (VI Semester) </w:t>
      </w:r>
    </w:p>
    <w:p w14:paraId="17124E26" w14:textId="77777777" w:rsidR="005B6AE8" w:rsidRDefault="00000000">
      <w:pPr>
        <w:spacing w:after="0" w:line="259" w:lineRule="auto"/>
        <w:ind w:left="161" w:right="8213" w:firstLine="0"/>
        <w:jc w:val="left"/>
      </w:pPr>
      <w:r>
        <w:rPr>
          <w:rFonts w:ascii="Calibri" w:eastAsia="Calibri" w:hAnsi="Calibri" w:cs="Calibri"/>
        </w:rPr>
        <w:t xml:space="preserve"> </w:t>
      </w:r>
    </w:p>
    <w:p w14:paraId="344CBF1A" w14:textId="77777777" w:rsidR="005B6AE8" w:rsidRDefault="00000000">
      <w:pPr>
        <w:spacing w:after="1" w:line="259" w:lineRule="auto"/>
        <w:ind w:left="324" w:right="0"/>
        <w:jc w:val="left"/>
      </w:pPr>
      <w:r>
        <w:rPr>
          <w:rFonts w:ascii="Calibri" w:eastAsia="Calibri" w:hAnsi="Calibri" w:cs="Calibri"/>
          <w:b/>
        </w:rPr>
        <w:t xml:space="preserve">Schedule per week Lectures </w:t>
      </w:r>
      <w:r>
        <w:rPr>
          <w:rFonts w:ascii="Calibri" w:eastAsia="Calibri" w:hAnsi="Calibri" w:cs="Calibri"/>
          <w:b/>
        </w:rPr>
        <w:tab/>
        <w:t xml:space="preserve">: 6 Hrs Examination Time </w:t>
      </w:r>
      <w:r>
        <w:rPr>
          <w:rFonts w:ascii="Calibri" w:eastAsia="Calibri" w:hAnsi="Calibri" w:cs="Calibri"/>
          <w:b/>
        </w:rPr>
        <w:tab/>
        <w:t xml:space="preserve">: 4 Hrs </w:t>
      </w:r>
      <w:r>
        <w:rPr>
          <w:rFonts w:ascii="Calibri" w:eastAsia="Calibri" w:hAnsi="Calibri" w:cs="Calibri"/>
          <w:b/>
        </w:rPr>
        <w:tab/>
        <w:t xml:space="preserve">Maximum Marks: 50(30+20) Subject </w:t>
      </w:r>
      <w:r>
        <w:rPr>
          <w:rFonts w:ascii="Calibri" w:eastAsia="Calibri" w:hAnsi="Calibri" w:cs="Calibri"/>
          <w:b/>
        </w:rPr>
        <w:tab/>
        <w:t xml:space="preserve">: Chemistry Lab-VI </w:t>
      </w:r>
      <w:r>
        <w:rPr>
          <w:rFonts w:ascii="Calibri" w:eastAsia="Calibri" w:hAnsi="Calibri" w:cs="Calibri"/>
          <w:b/>
        </w:rPr>
        <w:tab/>
        <w:t xml:space="preserve">Paper Code </w:t>
      </w:r>
      <w:r>
        <w:rPr>
          <w:rFonts w:ascii="Calibri" w:eastAsia="Calibri" w:hAnsi="Calibri" w:cs="Calibri"/>
          <w:b/>
        </w:rPr>
        <w:tab/>
        <w:t xml:space="preserve">: CH-308 </w:t>
      </w:r>
    </w:p>
    <w:p w14:paraId="7F4C243B" w14:textId="77777777" w:rsidR="005B6AE8" w:rsidRDefault="00000000">
      <w:pPr>
        <w:spacing w:after="24" w:line="259" w:lineRule="auto"/>
        <w:ind w:left="161" w:right="0" w:firstLine="0"/>
        <w:jc w:val="left"/>
      </w:pPr>
      <w:r>
        <w:rPr>
          <w:rFonts w:ascii="Calibri" w:eastAsia="Calibri" w:hAnsi="Calibri" w:cs="Calibri"/>
          <w:b/>
          <w:sz w:val="24"/>
        </w:rPr>
        <w:t xml:space="preserve"> </w:t>
      </w:r>
    </w:p>
    <w:p w14:paraId="2716D8D5" w14:textId="77777777" w:rsidR="005B6AE8" w:rsidRDefault="00000000">
      <w:pPr>
        <w:pStyle w:val="Heading4"/>
        <w:spacing w:after="5"/>
        <w:ind w:left="302" w:right="116"/>
        <w:jc w:val="center"/>
      </w:pPr>
      <w:r>
        <w:rPr>
          <w:rFonts w:ascii="Times New Roman" w:eastAsia="Times New Roman" w:hAnsi="Times New Roman" w:cs="Times New Roman"/>
          <w:b w:val="0"/>
        </w:rPr>
        <w:t xml:space="preserve">UNIT-I (Inorganic Chemistry) </w:t>
      </w:r>
    </w:p>
    <w:p w14:paraId="32891E59" w14:textId="77777777" w:rsidR="005B6AE8" w:rsidRDefault="00000000">
      <w:pPr>
        <w:ind w:left="332" w:right="110"/>
      </w:pPr>
      <w:r>
        <w:t xml:space="preserve">Semi micro qualitative analysis of mixture containing not more than four radicals (including interfering, </w:t>
      </w:r>
    </w:p>
    <w:p w14:paraId="515E144C" w14:textId="77777777" w:rsidR="005B6AE8" w:rsidRDefault="00000000">
      <w:pPr>
        <w:ind w:left="332" w:right="110"/>
      </w:pPr>
      <w:r>
        <w:t xml:space="preserve">Combinations and excluding </w:t>
      </w:r>
      <w:proofErr w:type="spellStart"/>
      <w:r>
        <w:t>insoluble’s</w:t>
      </w:r>
      <w:proofErr w:type="spellEnd"/>
      <w:r>
        <w:t>) NH</w:t>
      </w:r>
      <w:r>
        <w:rPr>
          <w:vertAlign w:val="subscript"/>
        </w:rPr>
        <w:t>4</w:t>
      </w:r>
      <w:r>
        <w:rPr>
          <w:vertAlign w:val="superscript"/>
        </w:rPr>
        <w:t>+</w:t>
      </w:r>
      <w:r>
        <w:t>, CO</w:t>
      </w:r>
      <w:r>
        <w:rPr>
          <w:vertAlign w:val="subscript"/>
        </w:rPr>
        <w:t>3</w:t>
      </w:r>
      <w:r>
        <w:rPr>
          <w:vertAlign w:val="superscript"/>
        </w:rPr>
        <w:t>2-</w:t>
      </w:r>
      <w:r>
        <w:t>, S</w:t>
      </w:r>
      <w:r>
        <w:rPr>
          <w:vertAlign w:val="superscript"/>
        </w:rPr>
        <w:t>2-</w:t>
      </w:r>
      <w:r>
        <w:t>, SO</w:t>
      </w:r>
      <w:r>
        <w:rPr>
          <w:vertAlign w:val="subscript"/>
        </w:rPr>
        <w:t>3</w:t>
      </w:r>
      <w:r>
        <w:rPr>
          <w:vertAlign w:val="superscript"/>
        </w:rPr>
        <w:t>2-</w:t>
      </w:r>
      <w:r>
        <w:t>, S</w:t>
      </w:r>
      <w:r>
        <w:rPr>
          <w:vertAlign w:val="subscript"/>
        </w:rPr>
        <w:t>2</w:t>
      </w:r>
      <w:r>
        <w:t>O</w:t>
      </w:r>
      <w:r>
        <w:rPr>
          <w:vertAlign w:val="subscript"/>
        </w:rPr>
        <w:t>3</w:t>
      </w:r>
      <w:r>
        <w:rPr>
          <w:vertAlign w:val="superscript"/>
        </w:rPr>
        <w:t>2-</w:t>
      </w:r>
      <w:r>
        <w:t>, NO</w:t>
      </w:r>
      <w:r>
        <w:rPr>
          <w:vertAlign w:val="subscript"/>
        </w:rPr>
        <w:t>2</w:t>
      </w:r>
      <w:r>
        <w:rPr>
          <w:vertAlign w:val="superscript"/>
        </w:rPr>
        <w:t>-</w:t>
      </w:r>
      <w:r>
        <w:t>, CH</w:t>
      </w:r>
      <w:r>
        <w:rPr>
          <w:vertAlign w:val="subscript"/>
        </w:rPr>
        <w:t>3</w:t>
      </w:r>
      <w:r>
        <w:t>COO</w:t>
      </w:r>
      <w:r>
        <w:rPr>
          <w:vertAlign w:val="superscript"/>
        </w:rPr>
        <w:t>-</w:t>
      </w:r>
      <w:r>
        <w:t>, Cl</w:t>
      </w:r>
      <w:r>
        <w:rPr>
          <w:vertAlign w:val="superscript"/>
        </w:rPr>
        <w:t>-</w:t>
      </w:r>
      <w:r>
        <w:t>, Br</w:t>
      </w:r>
      <w:r>
        <w:rPr>
          <w:vertAlign w:val="superscript"/>
        </w:rPr>
        <w:t>-</w:t>
      </w:r>
      <w:r>
        <w:t>, I</w:t>
      </w:r>
      <w:r>
        <w:rPr>
          <w:vertAlign w:val="superscript"/>
        </w:rPr>
        <w:t>-</w:t>
      </w:r>
      <w:r>
        <w:t xml:space="preserve">, </w:t>
      </w:r>
    </w:p>
    <w:p w14:paraId="213D8AE4" w14:textId="77777777" w:rsidR="005B6AE8" w:rsidRPr="00061AD9" w:rsidRDefault="00000000">
      <w:pPr>
        <w:spacing w:after="36"/>
        <w:ind w:left="332" w:right="110"/>
        <w:rPr>
          <w:lang w:val="pt-BR"/>
        </w:rPr>
      </w:pPr>
      <w:r w:rsidRPr="00061AD9">
        <w:rPr>
          <w:lang w:val="pt-BR"/>
        </w:rPr>
        <w:t>NO</w:t>
      </w:r>
      <w:r w:rsidRPr="00061AD9">
        <w:rPr>
          <w:sz w:val="14"/>
          <w:lang w:val="pt-BR"/>
        </w:rPr>
        <w:t>3-</w:t>
      </w:r>
      <w:r w:rsidRPr="00061AD9">
        <w:rPr>
          <w:lang w:val="pt-BR"/>
        </w:rPr>
        <w:t>, SO</w:t>
      </w:r>
      <w:r w:rsidRPr="00061AD9">
        <w:rPr>
          <w:sz w:val="14"/>
          <w:lang w:val="pt-BR"/>
        </w:rPr>
        <w:t>42-</w:t>
      </w:r>
      <w:r w:rsidRPr="00061AD9">
        <w:rPr>
          <w:lang w:val="pt-BR"/>
        </w:rPr>
        <w:t>,C</w:t>
      </w:r>
      <w:r w:rsidRPr="00061AD9">
        <w:rPr>
          <w:sz w:val="14"/>
          <w:lang w:val="pt-BR"/>
        </w:rPr>
        <w:t>2</w:t>
      </w:r>
      <w:r w:rsidRPr="00061AD9">
        <w:rPr>
          <w:lang w:val="pt-BR"/>
        </w:rPr>
        <w:t>O</w:t>
      </w:r>
      <w:r w:rsidRPr="00061AD9">
        <w:rPr>
          <w:sz w:val="14"/>
          <w:lang w:val="pt-BR"/>
        </w:rPr>
        <w:t>42-</w:t>
      </w:r>
      <w:r w:rsidRPr="00061AD9">
        <w:rPr>
          <w:lang w:val="pt-BR"/>
        </w:rPr>
        <w:t>, PO</w:t>
      </w:r>
      <w:r w:rsidRPr="00061AD9">
        <w:rPr>
          <w:sz w:val="14"/>
          <w:lang w:val="pt-BR"/>
        </w:rPr>
        <w:t>43-</w:t>
      </w:r>
      <w:r w:rsidRPr="00061AD9">
        <w:rPr>
          <w:lang w:val="pt-BR"/>
        </w:rPr>
        <w:t>, BO</w:t>
      </w:r>
      <w:r w:rsidRPr="00061AD9">
        <w:rPr>
          <w:sz w:val="14"/>
          <w:lang w:val="pt-BR"/>
        </w:rPr>
        <w:t>33–</w:t>
      </w:r>
      <w:r w:rsidRPr="00061AD9">
        <w:rPr>
          <w:lang w:val="pt-BR"/>
        </w:rPr>
        <w:t xml:space="preserve"> </w:t>
      </w:r>
    </w:p>
    <w:p w14:paraId="51061A27" w14:textId="77777777" w:rsidR="005B6AE8" w:rsidRPr="00061AD9" w:rsidRDefault="00000000">
      <w:pPr>
        <w:spacing w:after="12" w:line="259" w:lineRule="auto"/>
        <w:ind w:left="161" w:right="0" w:firstLine="0"/>
        <w:jc w:val="left"/>
        <w:rPr>
          <w:lang w:val="pt-BR"/>
        </w:rPr>
      </w:pPr>
      <w:r w:rsidRPr="00061AD9">
        <w:rPr>
          <w:lang w:val="pt-BR"/>
        </w:rPr>
        <w:t xml:space="preserve"> </w:t>
      </w:r>
    </w:p>
    <w:p w14:paraId="72263563" w14:textId="77777777" w:rsidR="005B6AE8" w:rsidRDefault="00000000">
      <w:pPr>
        <w:pStyle w:val="Heading4"/>
        <w:spacing w:after="5"/>
        <w:ind w:left="302" w:right="78"/>
        <w:jc w:val="center"/>
      </w:pPr>
      <w:r>
        <w:rPr>
          <w:rFonts w:ascii="Times New Roman" w:eastAsia="Times New Roman" w:hAnsi="Times New Roman" w:cs="Times New Roman"/>
          <w:b w:val="0"/>
        </w:rPr>
        <w:t xml:space="preserve">UNIT-II (Physical Chemistry) </w:t>
      </w:r>
    </w:p>
    <w:p w14:paraId="3EDB1465" w14:textId="77777777" w:rsidR="005B6AE8" w:rsidRDefault="00000000">
      <w:pPr>
        <w:numPr>
          <w:ilvl w:val="0"/>
          <w:numId w:val="19"/>
        </w:numPr>
        <w:ind w:left="537" w:right="110" w:hanging="218"/>
      </w:pPr>
      <w:r>
        <w:t>To determine the strength of given acid solution (mono and dibasic acid)/KMnO</w:t>
      </w:r>
      <w:r>
        <w:rPr>
          <w:vertAlign w:val="subscript"/>
        </w:rPr>
        <w:t>4</w:t>
      </w:r>
      <w:r>
        <w:t xml:space="preserve"> – Mohr salt potentiometrically. </w:t>
      </w:r>
    </w:p>
    <w:p w14:paraId="75AA433A" w14:textId="77777777" w:rsidR="005B6AE8" w:rsidRDefault="00000000">
      <w:pPr>
        <w:numPr>
          <w:ilvl w:val="0"/>
          <w:numId w:val="19"/>
        </w:numPr>
        <w:ind w:left="537" w:right="110" w:hanging="218"/>
      </w:pPr>
      <w:r>
        <w:t xml:space="preserve">To determine the molecular weight of a non-volatile solute by Rast method. </w:t>
      </w:r>
    </w:p>
    <w:p w14:paraId="1FE1EE6D" w14:textId="77777777" w:rsidR="005B6AE8" w:rsidRDefault="00000000">
      <w:pPr>
        <w:numPr>
          <w:ilvl w:val="0"/>
          <w:numId w:val="19"/>
        </w:numPr>
        <w:ind w:left="537" w:right="110" w:hanging="218"/>
      </w:pPr>
      <w:r>
        <w:t xml:space="preserve">To standardize the given acid solution (mono and dibasic acid) pH metrically. </w:t>
      </w:r>
    </w:p>
    <w:p w14:paraId="398483DF" w14:textId="77777777" w:rsidR="005B6AE8" w:rsidRDefault="00000000">
      <w:pPr>
        <w:spacing w:after="50" w:line="259" w:lineRule="auto"/>
        <w:ind w:left="161" w:right="0" w:firstLine="0"/>
        <w:jc w:val="left"/>
      </w:pPr>
      <w:r>
        <w:t xml:space="preserve"> </w:t>
      </w:r>
    </w:p>
    <w:p w14:paraId="3718F9A0" w14:textId="77777777" w:rsidR="00061AD9" w:rsidRDefault="00000000">
      <w:pPr>
        <w:spacing w:after="10"/>
        <w:ind w:left="2681" w:right="2441" w:firstLine="922"/>
        <w:jc w:val="left"/>
      </w:pPr>
      <w:r>
        <w:t xml:space="preserve">UNIT-III (Organic Chemistry) </w:t>
      </w:r>
    </w:p>
    <w:p w14:paraId="2BC3C54D" w14:textId="6E225B64" w:rsidR="005B6AE8" w:rsidRDefault="00000000" w:rsidP="00061AD9">
      <w:pPr>
        <w:spacing w:after="10"/>
        <w:ind w:left="2681" w:right="2441" w:firstLine="0"/>
        <w:jc w:val="left"/>
      </w:pPr>
      <w:r>
        <w:rPr>
          <w:b/>
        </w:rPr>
        <w:t xml:space="preserve">Synthesis of the following organic compounds: </w:t>
      </w:r>
    </w:p>
    <w:p w14:paraId="1074D2CC" w14:textId="77777777" w:rsidR="005B6AE8" w:rsidRDefault="00000000">
      <w:pPr>
        <w:numPr>
          <w:ilvl w:val="0"/>
          <w:numId w:val="20"/>
        </w:numPr>
        <w:ind w:left="634" w:right="110" w:hanging="312"/>
      </w:pPr>
      <w:r>
        <w:t>To prepare o-</w:t>
      </w:r>
      <w:proofErr w:type="spellStart"/>
      <w:r>
        <w:t>chlorobenzoic</w:t>
      </w:r>
      <w:proofErr w:type="spellEnd"/>
      <w:r>
        <w:t xml:space="preserve"> acid from anthranilic acid. </w:t>
      </w:r>
    </w:p>
    <w:p w14:paraId="6CC79BF2" w14:textId="77777777" w:rsidR="005B6AE8" w:rsidRDefault="00000000">
      <w:pPr>
        <w:numPr>
          <w:ilvl w:val="0"/>
          <w:numId w:val="20"/>
        </w:numPr>
        <w:ind w:left="634" w:right="110" w:hanging="312"/>
      </w:pPr>
      <w:r>
        <w:t>To prepare p-bromoaniline from p-</w:t>
      </w:r>
      <w:proofErr w:type="spellStart"/>
      <w:r>
        <w:t>bromoacetanilide</w:t>
      </w:r>
      <w:proofErr w:type="spellEnd"/>
      <w:r>
        <w:t xml:space="preserve">.  </w:t>
      </w:r>
    </w:p>
    <w:p w14:paraId="40B689D3" w14:textId="77777777" w:rsidR="005B6AE8" w:rsidRDefault="00000000">
      <w:pPr>
        <w:numPr>
          <w:ilvl w:val="0"/>
          <w:numId w:val="20"/>
        </w:numPr>
        <w:ind w:left="634" w:right="110" w:hanging="312"/>
      </w:pPr>
      <w:r>
        <w:t xml:space="preserve">To prepare m-nitroaniline from m-dinitrobenzene. </w:t>
      </w:r>
    </w:p>
    <w:p w14:paraId="35D247AF" w14:textId="77777777" w:rsidR="005B6AE8" w:rsidRDefault="00000000">
      <w:pPr>
        <w:numPr>
          <w:ilvl w:val="0"/>
          <w:numId w:val="20"/>
        </w:numPr>
        <w:ind w:left="634" w:right="110" w:hanging="312"/>
      </w:pPr>
      <w:r>
        <w:t>To prepare S-Benzyl-iso-</w:t>
      </w:r>
      <w:proofErr w:type="spellStart"/>
      <w:r>
        <w:t>thiouronium</w:t>
      </w:r>
      <w:proofErr w:type="spellEnd"/>
      <w:r>
        <w:t xml:space="preserve"> chloride from thiourea </w:t>
      </w:r>
    </w:p>
    <w:p w14:paraId="5F14CADB" w14:textId="77777777" w:rsidR="005B6AE8" w:rsidRDefault="00000000">
      <w:pPr>
        <w:spacing w:after="0" w:line="259" w:lineRule="auto"/>
        <w:ind w:left="161" w:right="0" w:firstLine="0"/>
        <w:jc w:val="left"/>
      </w:pPr>
      <w:r>
        <w:t xml:space="preserve"> </w:t>
      </w:r>
    </w:p>
    <w:p w14:paraId="3BB71BEF" w14:textId="77777777" w:rsidR="005B6AE8" w:rsidRDefault="00000000">
      <w:pPr>
        <w:pStyle w:val="Heading5"/>
        <w:spacing w:after="6" w:line="248" w:lineRule="auto"/>
        <w:ind w:left="1537" w:right="1485"/>
        <w:jc w:val="center"/>
      </w:pPr>
      <w:r>
        <w:t xml:space="preserve">Distribution of marks </w:t>
      </w:r>
    </w:p>
    <w:p w14:paraId="7AB77AA2" w14:textId="77777777" w:rsidR="005B6AE8" w:rsidRDefault="00000000">
      <w:pPr>
        <w:spacing w:after="0" w:line="248" w:lineRule="auto"/>
        <w:ind w:left="314" w:right="753"/>
        <w:jc w:val="left"/>
      </w:pPr>
      <w:r>
        <w:rPr>
          <w:rFonts w:ascii="Calibri" w:eastAsia="Calibri" w:hAnsi="Calibri" w:cs="Calibri"/>
        </w:rPr>
        <w:t>1.</w:t>
      </w:r>
      <w:r>
        <w:rPr>
          <w:rFonts w:ascii="Arial" w:eastAsia="Arial" w:hAnsi="Arial" w:cs="Arial"/>
        </w:rPr>
        <w:t xml:space="preserve"> </w:t>
      </w:r>
      <w:r>
        <w:t xml:space="preserve">UNIT-I </w:t>
      </w:r>
      <w:r>
        <w:tab/>
        <w:t xml:space="preserve">10 (6+4) Marks </w:t>
      </w:r>
      <w:r>
        <w:rPr>
          <w:rFonts w:ascii="Calibri" w:eastAsia="Calibri" w:hAnsi="Calibri" w:cs="Calibri"/>
        </w:rPr>
        <w:t>2.</w:t>
      </w:r>
      <w:r>
        <w:rPr>
          <w:rFonts w:ascii="Arial" w:eastAsia="Arial" w:hAnsi="Arial" w:cs="Arial"/>
        </w:rPr>
        <w:t xml:space="preserve"> </w:t>
      </w:r>
      <w:r>
        <w:t xml:space="preserve">UNIT-II </w:t>
      </w:r>
      <w:r>
        <w:tab/>
        <w:t xml:space="preserve">10 (6+4) Marks </w:t>
      </w:r>
      <w:r>
        <w:rPr>
          <w:rFonts w:ascii="Calibri" w:eastAsia="Calibri" w:hAnsi="Calibri" w:cs="Calibri"/>
        </w:rPr>
        <w:t>3.</w:t>
      </w:r>
      <w:r>
        <w:rPr>
          <w:rFonts w:ascii="Arial" w:eastAsia="Arial" w:hAnsi="Arial" w:cs="Arial"/>
        </w:rPr>
        <w:t xml:space="preserve"> </w:t>
      </w:r>
      <w:r>
        <w:t xml:space="preserve">UNIT-III </w:t>
      </w:r>
      <w:r>
        <w:tab/>
        <w:t xml:space="preserve">10 (6+4) Marks </w:t>
      </w:r>
      <w:r>
        <w:rPr>
          <w:rFonts w:ascii="Calibri" w:eastAsia="Calibri" w:hAnsi="Calibri" w:cs="Calibri"/>
        </w:rPr>
        <w:t>4.</w:t>
      </w:r>
      <w:r>
        <w:rPr>
          <w:rFonts w:ascii="Arial" w:eastAsia="Arial" w:hAnsi="Arial" w:cs="Arial"/>
        </w:rPr>
        <w:t xml:space="preserve"> </w:t>
      </w:r>
      <w:r>
        <w:t xml:space="preserve">Viva-voce </w:t>
      </w:r>
      <w:r>
        <w:tab/>
        <w:t xml:space="preserve">10 (6+4) Marks </w:t>
      </w:r>
    </w:p>
    <w:p w14:paraId="6BE89EBF" w14:textId="77777777" w:rsidR="005B6AE8" w:rsidRDefault="00000000">
      <w:pPr>
        <w:tabs>
          <w:tab w:val="center" w:pos="944"/>
          <w:tab w:val="center" w:pos="8212"/>
        </w:tabs>
        <w:ind w:left="0" w:right="0" w:firstLine="0"/>
        <w:jc w:val="left"/>
      </w:pPr>
      <w:r>
        <w:rPr>
          <w:rFonts w:ascii="Calibri" w:eastAsia="Calibri" w:hAnsi="Calibri" w:cs="Calibri"/>
        </w:rPr>
        <w:tab/>
        <w:t>5.</w:t>
      </w:r>
      <w:r>
        <w:rPr>
          <w:rFonts w:ascii="Arial" w:eastAsia="Arial" w:hAnsi="Arial" w:cs="Arial"/>
        </w:rPr>
        <w:t xml:space="preserve"> </w:t>
      </w:r>
      <w:r>
        <w:t xml:space="preserve">Lab Record </w:t>
      </w:r>
      <w:r>
        <w:tab/>
        <w:t xml:space="preserve">10 (6+4) Marks </w:t>
      </w:r>
    </w:p>
    <w:p w14:paraId="561EF601" w14:textId="77777777" w:rsidR="005B6AE8" w:rsidRDefault="00000000">
      <w:pPr>
        <w:spacing w:after="0" w:line="259" w:lineRule="auto"/>
        <w:ind w:left="161" w:right="0" w:firstLine="0"/>
        <w:jc w:val="left"/>
      </w:pPr>
      <w:r>
        <w:t xml:space="preserve"> </w:t>
      </w:r>
    </w:p>
    <w:p w14:paraId="7CD05E80" w14:textId="77777777" w:rsidR="005B6AE8" w:rsidRDefault="00000000">
      <w:pPr>
        <w:spacing w:line="248" w:lineRule="auto"/>
        <w:ind w:left="1537" w:right="1485"/>
        <w:jc w:val="center"/>
      </w:pPr>
      <w:r>
        <w:rPr>
          <w:b/>
        </w:rPr>
        <w:t xml:space="preserve">Suggested Books: </w:t>
      </w:r>
    </w:p>
    <w:p w14:paraId="60C6420B" w14:textId="77777777" w:rsidR="005B6AE8" w:rsidRDefault="00000000">
      <w:pPr>
        <w:spacing w:after="0" w:line="259" w:lineRule="auto"/>
        <w:ind w:left="161" w:right="0" w:firstLine="0"/>
        <w:jc w:val="left"/>
      </w:pPr>
      <w:r>
        <w:rPr>
          <w:b/>
        </w:rPr>
        <w:t xml:space="preserve"> </w:t>
      </w:r>
    </w:p>
    <w:p w14:paraId="30E08F6A" w14:textId="77777777" w:rsidR="005B6AE8" w:rsidRDefault="00000000">
      <w:pPr>
        <w:numPr>
          <w:ilvl w:val="0"/>
          <w:numId w:val="21"/>
        </w:numPr>
        <w:spacing w:after="36"/>
        <w:ind w:left="537" w:right="110" w:hanging="218"/>
      </w:pPr>
      <w:r>
        <w:t xml:space="preserve">Experiments and Techniques in Organic Chemistry, D. Pasto, C. Johnson and M. Miller, Prentice Hall. </w:t>
      </w:r>
    </w:p>
    <w:p w14:paraId="31EAB32B" w14:textId="77777777" w:rsidR="005B6AE8" w:rsidRDefault="00000000">
      <w:pPr>
        <w:numPr>
          <w:ilvl w:val="0"/>
          <w:numId w:val="21"/>
        </w:numPr>
        <w:ind w:left="537" w:right="110" w:hanging="218"/>
      </w:pPr>
      <w:r>
        <w:t xml:space="preserve">Macroscale and Microscale Organic Experiments, K.L. Williamson, D.C. Heath. </w:t>
      </w:r>
    </w:p>
    <w:p w14:paraId="13E85469" w14:textId="77777777" w:rsidR="005B6AE8" w:rsidRDefault="00000000">
      <w:pPr>
        <w:numPr>
          <w:ilvl w:val="0"/>
          <w:numId w:val="21"/>
        </w:numPr>
        <w:ind w:left="537" w:right="110" w:hanging="218"/>
      </w:pPr>
      <w:r>
        <w:t xml:space="preserve">Systematic Qualitative Organic Analysis, H. Middleton, Adward Arnold. </w:t>
      </w:r>
    </w:p>
    <w:p w14:paraId="52FB072D" w14:textId="77777777" w:rsidR="005B6AE8" w:rsidRDefault="00000000">
      <w:pPr>
        <w:numPr>
          <w:ilvl w:val="0"/>
          <w:numId w:val="21"/>
        </w:numPr>
        <w:spacing w:after="32"/>
        <w:ind w:left="537" w:right="110" w:hanging="218"/>
      </w:pPr>
      <w:r>
        <w:t xml:space="preserve">Handbook of Organic Analysis-Qualitative and Quantitative, H. Clark, Adward Arnold. </w:t>
      </w:r>
    </w:p>
    <w:p w14:paraId="034F2AAF" w14:textId="77777777" w:rsidR="005B6AE8" w:rsidRDefault="00000000">
      <w:pPr>
        <w:numPr>
          <w:ilvl w:val="0"/>
          <w:numId w:val="21"/>
        </w:numPr>
        <w:ind w:left="537" w:right="110" w:hanging="218"/>
      </w:pPr>
      <w:r>
        <w:t xml:space="preserve">Vogel’s Textbook of Practical Organic Chemistry, A.R. Tatchell, John Wiley. </w:t>
      </w:r>
    </w:p>
    <w:sectPr w:rsidR="005B6AE8">
      <w:headerReference w:type="even" r:id="rId14"/>
      <w:headerReference w:type="default" r:id="rId15"/>
      <w:headerReference w:type="first" r:id="rId16"/>
      <w:pgSz w:w="12240" w:h="15840"/>
      <w:pgMar w:top="708" w:right="1278" w:bottom="1467" w:left="12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803BD" w14:textId="77777777" w:rsidR="007F5F3C" w:rsidRDefault="007F5F3C">
      <w:pPr>
        <w:spacing w:after="0" w:line="240" w:lineRule="auto"/>
      </w:pPr>
      <w:r>
        <w:separator/>
      </w:r>
    </w:p>
  </w:endnote>
  <w:endnote w:type="continuationSeparator" w:id="0">
    <w:p w14:paraId="06BA7879" w14:textId="77777777" w:rsidR="007F5F3C" w:rsidRDefault="007F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20E7E" w14:textId="77777777" w:rsidR="007F5F3C" w:rsidRDefault="007F5F3C">
      <w:pPr>
        <w:spacing w:after="0" w:line="240" w:lineRule="auto"/>
      </w:pPr>
      <w:r>
        <w:separator/>
      </w:r>
    </w:p>
  </w:footnote>
  <w:footnote w:type="continuationSeparator" w:id="0">
    <w:p w14:paraId="101D14F8" w14:textId="77777777" w:rsidR="007F5F3C" w:rsidRDefault="007F5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25E7" w14:textId="77777777" w:rsidR="005B6AE8" w:rsidRDefault="005B6AE8">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8003" w14:textId="77777777" w:rsidR="005B6AE8" w:rsidRDefault="005B6AE8">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2E60" w14:textId="77777777" w:rsidR="005B6AE8" w:rsidRDefault="005B6AE8">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4973" w14:textId="77777777" w:rsidR="005B6AE8" w:rsidRDefault="00000000">
    <w:pPr>
      <w:spacing w:after="1146" w:line="259" w:lineRule="auto"/>
      <w:ind w:left="0" w:right="0" w:firstLine="0"/>
      <w:jc w:val="left"/>
    </w:pPr>
    <w:r>
      <w:rPr>
        <w:noProof/>
      </w:rPr>
      <w:drawing>
        <wp:anchor distT="0" distB="0" distL="114300" distR="114300" simplePos="0" relativeHeight="251658240" behindDoc="0" locked="0" layoutInCell="1" allowOverlap="0" wp14:anchorId="2D3E1655" wp14:editId="41EB8AFA">
          <wp:simplePos x="0" y="0"/>
          <wp:positionH relativeFrom="page">
            <wp:posOffset>975995</wp:posOffset>
          </wp:positionH>
          <wp:positionV relativeFrom="page">
            <wp:posOffset>1072261</wp:posOffset>
          </wp:positionV>
          <wp:extent cx="769620" cy="676275"/>
          <wp:effectExtent l="0" t="0" r="0" b="0"/>
          <wp:wrapSquare wrapText="bothSides"/>
          <wp:docPr id="3168" name="Picture 3168"/>
          <wp:cNvGraphicFramePr/>
          <a:graphic xmlns:a="http://schemas.openxmlformats.org/drawingml/2006/main">
            <a:graphicData uri="http://schemas.openxmlformats.org/drawingml/2006/picture">
              <pic:pic xmlns:pic="http://schemas.openxmlformats.org/drawingml/2006/picture">
                <pic:nvPicPr>
                  <pic:cNvPr id="3168" name="Picture 3168"/>
                  <pic:cNvPicPr/>
                </pic:nvPicPr>
                <pic:blipFill>
                  <a:blip r:embed="rId1"/>
                  <a:stretch>
                    <a:fillRect/>
                  </a:stretch>
                </pic:blipFill>
                <pic:spPr>
                  <a:xfrm>
                    <a:off x="0" y="0"/>
                    <a:ext cx="769620" cy="676275"/>
                  </a:xfrm>
                  <a:prstGeom prst="rect">
                    <a:avLst/>
                  </a:prstGeom>
                </pic:spPr>
              </pic:pic>
            </a:graphicData>
          </a:graphic>
        </wp:anchor>
      </w:drawing>
    </w:r>
    <w:r>
      <w:rPr>
        <w:rFonts w:ascii="Calibri" w:eastAsia="Calibri" w:hAnsi="Calibri" w:cs="Calibri"/>
        <w:sz w:val="2"/>
      </w:rPr>
      <w:t xml:space="preserve"> </w:t>
    </w:r>
  </w:p>
  <w:p w14:paraId="28318B68" w14:textId="77777777" w:rsidR="005B6AE8" w:rsidRDefault="00000000">
    <w:pPr>
      <w:spacing w:after="0" w:line="259" w:lineRule="auto"/>
      <w:ind w:left="257" w:right="0" w:firstLine="0"/>
      <w:jc w:val="left"/>
    </w:pPr>
    <w:r>
      <w:rPr>
        <w:b/>
      </w:rPr>
      <w:t xml:space="preserve">SCHOOL OF BASIC AND APPLIED SCIENCES </w:t>
    </w:r>
  </w:p>
  <w:p w14:paraId="0FBDEB54" w14:textId="77777777" w:rsidR="005B6AE8" w:rsidRDefault="00000000">
    <w:pPr>
      <w:spacing w:after="0" w:line="259" w:lineRule="auto"/>
      <w:ind w:left="257" w:right="0" w:firstLine="0"/>
      <w:jc w:val="center"/>
    </w:pPr>
    <w:r>
      <w:rPr>
        <w:b/>
      </w:rPr>
      <w:t xml:space="preserve">Department of Chemistry </w:t>
    </w:r>
  </w:p>
  <w:p w14:paraId="03F9A121" w14:textId="46730EE3" w:rsidR="005B6AE8" w:rsidRDefault="00000000">
    <w:pPr>
      <w:spacing w:after="0" w:line="259" w:lineRule="auto"/>
      <w:ind w:left="257" w:right="0" w:firstLine="0"/>
      <w:jc w:val="left"/>
    </w:pPr>
    <w:r>
      <w:rPr>
        <w:b/>
      </w:rPr>
      <w:t xml:space="preserve">(Syllabus and Scheme of Studies w. e. f. </w:t>
    </w:r>
    <w:r w:rsidR="00061AD9">
      <w:rPr>
        <w:b/>
      </w:rPr>
      <w:t>2024</w:t>
    </w:r>
    <w:r w:rsidR="00061AD9">
      <w:rPr>
        <w:b/>
        <w:color w:val="212121"/>
      </w:rPr>
      <w:t>-27</w:t>
    </w:r>
    <w:r w:rsidR="00061AD9">
      <w:rPr>
        <w:b/>
        <w:color w:val="212121"/>
      </w:rPr>
      <w:t xml:space="preserve"> </w:t>
    </w:r>
    <w:r>
      <w:rPr>
        <w:b/>
      </w:rPr>
      <w:t xml:space="preserve">onwards) </w:t>
    </w:r>
  </w:p>
  <w:p w14:paraId="1AA71787" w14:textId="77777777" w:rsidR="005B6AE8" w:rsidRDefault="00000000">
    <w:pPr>
      <w:tabs>
        <w:tab w:val="center" w:pos="4558"/>
        <w:tab w:val="center" w:pos="6759"/>
      </w:tabs>
      <w:spacing w:after="0" w:line="259" w:lineRule="auto"/>
      <w:ind w:left="0" w:right="0" w:firstLine="0"/>
      <w:jc w:val="left"/>
    </w:pPr>
    <w:r>
      <w:rPr>
        <w:rFonts w:ascii="Calibri" w:eastAsia="Calibri" w:hAnsi="Calibri" w:cs="Calibri"/>
      </w:rPr>
      <w:tab/>
    </w:r>
    <w:r>
      <w:rPr>
        <w:b/>
      </w:rPr>
      <w:t xml:space="preserve">B.Sc. </w:t>
    </w:r>
    <w:r>
      <w:rPr>
        <w:b/>
        <w:color w:val="212121"/>
      </w:rPr>
      <w:t xml:space="preserve">(PCM) </w:t>
    </w:r>
    <w:r>
      <w:rPr>
        <w:b/>
        <w:color w:val="212121"/>
      </w:rPr>
      <w:tab/>
    </w:r>
    <w:r>
      <w:rPr>
        <w:b/>
      </w:rPr>
      <w:t xml:space="preserve"> Semester)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1345" w14:textId="77777777" w:rsidR="005B6AE8" w:rsidRDefault="00000000">
    <w:pPr>
      <w:spacing w:after="877" w:line="259" w:lineRule="auto"/>
      <w:ind w:left="0" w:right="0" w:firstLine="0"/>
      <w:jc w:val="left"/>
    </w:pPr>
    <w:r>
      <w:rPr>
        <w:rFonts w:ascii="Calibri" w:eastAsia="Calibri" w:hAnsi="Calibri" w:cs="Calibri"/>
        <w:sz w:val="2"/>
      </w:rPr>
      <w:t xml:space="preserve"> </w:t>
    </w:r>
  </w:p>
  <w:p w14:paraId="08ED2253" w14:textId="77777777" w:rsidR="005B6AE8" w:rsidRDefault="00000000">
    <w:pPr>
      <w:spacing w:after="0" w:line="259" w:lineRule="auto"/>
      <w:ind w:left="257" w:right="0" w:firstLine="0"/>
      <w:jc w:val="left"/>
    </w:pPr>
    <w:r>
      <w:rPr>
        <w:noProof/>
      </w:rPr>
      <w:drawing>
        <wp:anchor distT="0" distB="0" distL="114300" distR="114300" simplePos="0" relativeHeight="251659264" behindDoc="0" locked="0" layoutInCell="1" allowOverlap="0" wp14:anchorId="043F7955" wp14:editId="121E638F">
          <wp:simplePos x="0" y="0"/>
          <wp:positionH relativeFrom="page">
            <wp:posOffset>975995</wp:posOffset>
          </wp:positionH>
          <wp:positionV relativeFrom="page">
            <wp:posOffset>901700</wp:posOffset>
          </wp:positionV>
          <wp:extent cx="769620" cy="676275"/>
          <wp:effectExtent l="0" t="0" r="0" b="0"/>
          <wp:wrapSquare wrapText="bothSides"/>
          <wp:docPr id="2986" name="Picture 2986"/>
          <wp:cNvGraphicFramePr/>
          <a:graphic xmlns:a="http://schemas.openxmlformats.org/drawingml/2006/main">
            <a:graphicData uri="http://schemas.openxmlformats.org/drawingml/2006/picture">
              <pic:pic xmlns:pic="http://schemas.openxmlformats.org/drawingml/2006/picture">
                <pic:nvPicPr>
                  <pic:cNvPr id="2986" name="Picture 2986"/>
                  <pic:cNvPicPr/>
                </pic:nvPicPr>
                <pic:blipFill>
                  <a:blip r:embed="rId1"/>
                  <a:stretch>
                    <a:fillRect/>
                  </a:stretch>
                </pic:blipFill>
                <pic:spPr>
                  <a:xfrm>
                    <a:off x="0" y="0"/>
                    <a:ext cx="769620" cy="676275"/>
                  </a:xfrm>
                  <a:prstGeom prst="rect">
                    <a:avLst/>
                  </a:prstGeom>
                </pic:spPr>
              </pic:pic>
            </a:graphicData>
          </a:graphic>
        </wp:anchor>
      </w:drawing>
    </w:r>
    <w:r>
      <w:rPr>
        <w:b/>
      </w:rP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18D6" w14:textId="77777777" w:rsidR="005B6AE8" w:rsidRDefault="00000000">
    <w:pPr>
      <w:spacing w:after="877" w:line="259" w:lineRule="auto"/>
      <w:ind w:left="0" w:right="0" w:firstLine="0"/>
      <w:jc w:val="left"/>
    </w:pPr>
    <w:r>
      <w:rPr>
        <w:rFonts w:ascii="Calibri" w:eastAsia="Calibri" w:hAnsi="Calibri" w:cs="Calibri"/>
        <w:sz w:val="2"/>
      </w:rPr>
      <w:t xml:space="preserve"> </w:t>
    </w:r>
  </w:p>
  <w:p w14:paraId="1C237F52" w14:textId="77777777" w:rsidR="005B6AE8" w:rsidRDefault="00000000">
    <w:pPr>
      <w:spacing w:after="0" w:line="259" w:lineRule="auto"/>
      <w:ind w:left="257" w:right="0" w:firstLine="0"/>
      <w:jc w:val="left"/>
    </w:pPr>
    <w:r>
      <w:rPr>
        <w:noProof/>
      </w:rPr>
      <w:drawing>
        <wp:anchor distT="0" distB="0" distL="114300" distR="114300" simplePos="0" relativeHeight="251660288" behindDoc="0" locked="0" layoutInCell="1" allowOverlap="0" wp14:anchorId="32DE28D6" wp14:editId="0FD162F3">
          <wp:simplePos x="0" y="0"/>
          <wp:positionH relativeFrom="page">
            <wp:posOffset>975995</wp:posOffset>
          </wp:positionH>
          <wp:positionV relativeFrom="page">
            <wp:posOffset>901700</wp:posOffset>
          </wp:positionV>
          <wp:extent cx="769620" cy="676275"/>
          <wp:effectExtent l="0" t="0" r="0" b="0"/>
          <wp:wrapSquare wrapText="bothSides"/>
          <wp:docPr id="1869713583" name="Picture 1869713583"/>
          <wp:cNvGraphicFramePr/>
          <a:graphic xmlns:a="http://schemas.openxmlformats.org/drawingml/2006/main">
            <a:graphicData uri="http://schemas.openxmlformats.org/drawingml/2006/picture">
              <pic:pic xmlns:pic="http://schemas.openxmlformats.org/drawingml/2006/picture">
                <pic:nvPicPr>
                  <pic:cNvPr id="2986" name="Picture 2986"/>
                  <pic:cNvPicPr/>
                </pic:nvPicPr>
                <pic:blipFill>
                  <a:blip r:embed="rId1"/>
                  <a:stretch>
                    <a:fillRect/>
                  </a:stretch>
                </pic:blipFill>
                <pic:spPr>
                  <a:xfrm>
                    <a:off x="0" y="0"/>
                    <a:ext cx="769620" cy="676275"/>
                  </a:xfrm>
                  <a:prstGeom prst="rect">
                    <a:avLst/>
                  </a:prstGeom>
                </pic:spPr>
              </pic:pic>
            </a:graphicData>
          </a:graphic>
        </wp:anchor>
      </w:drawing>
    </w:r>
    <w:r>
      <w:rPr>
        <w:b/>
      </w:rP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CAC8" w14:textId="77777777" w:rsidR="005B6AE8" w:rsidRDefault="005B6AE8">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9FC0" w14:textId="77777777" w:rsidR="005B6AE8" w:rsidRDefault="005B6AE8">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4C70A" w14:textId="77777777" w:rsidR="005B6AE8" w:rsidRDefault="005B6AE8">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5BDB"/>
    <w:multiLevelType w:val="hybridMultilevel"/>
    <w:tmpl w:val="3362C81A"/>
    <w:lvl w:ilvl="0" w:tplc="26A61B34">
      <w:start w:val="1"/>
      <w:numFmt w:val="decimal"/>
      <w:lvlText w:val="%1."/>
      <w:lvlJc w:val="left"/>
      <w:pPr>
        <w:ind w:left="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B295FE">
      <w:start w:val="1"/>
      <w:numFmt w:val="lowerLetter"/>
      <w:lvlText w:val="%2"/>
      <w:lvlJc w:val="left"/>
      <w:pPr>
        <w:ind w:left="12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7CF9A2">
      <w:start w:val="1"/>
      <w:numFmt w:val="lowerRoman"/>
      <w:lvlText w:val="%3"/>
      <w:lvlJc w:val="left"/>
      <w:pPr>
        <w:ind w:left="20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02A6D72">
      <w:start w:val="1"/>
      <w:numFmt w:val="decimal"/>
      <w:lvlText w:val="%4"/>
      <w:lvlJc w:val="left"/>
      <w:pPr>
        <w:ind w:left="2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CADB42">
      <w:start w:val="1"/>
      <w:numFmt w:val="lowerLetter"/>
      <w:lvlText w:val="%5"/>
      <w:lvlJc w:val="left"/>
      <w:pPr>
        <w:ind w:left="3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B82260">
      <w:start w:val="1"/>
      <w:numFmt w:val="lowerRoman"/>
      <w:lvlText w:val="%6"/>
      <w:lvlJc w:val="left"/>
      <w:pPr>
        <w:ind w:left="41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1A7F3E">
      <w:start w:val="1"/>
      <w:numFmt w:val="decimal"/>
      <w:lvlText w:val="%7"/>
      <w:lvlJc w:val="left"/>
      <w:pPr>
        <w:ind w:left="48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D2B684">
      <w:start w:val="1"/>
      <w:numFmt w:val="lowerLetter"/>
      <w:lvlText w:val="%8"/>
      <w:lvlJc w:val="left"/>
      <w:pPr>
        <w:ind w:left="56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A0BAE8">
      <w:start w:val="1"/>
      <w:numFmt w:val="lowerRoman"/>
      <w:lvlText w:val="%9"/>
      <w:lvlJc w:val="left"/>
      <w:pPr>
        <w:ind w:left="6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9B313E"/>
    <w:multiLevelType w:val="hybridMultilevel"/>
    <w:tmpl w:val="815043E0"/>
    <w:lvl w:ilvl="0" w:tplc="5CBE5C44">
      <w:start w:val="1"/>
      <w:numFmt w:val="decimal"/>
      <w:lvlText w:val="%1."/>
      <w:lvlJc w:val="left"/>
      <w:pPr>
        <w:ind w:left="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0C4EE0">
      <w:start w:val="1"/>
      <w:numFmt w:val="lowerLetter"/>
      <w:lvlText w:val="%2"/>
      <w:lvlJc w:val="left"/>
      <w:pPr>
        <w:ind w:left="1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7C70A6">
      <w:start w:val="1"/>
      <w:numFmt w:val="lowerRoman"/>
      <w:lvlText w:val="%3"/>
      <w:lvlJc w:val="left"/>
      <w:pPr>
        <w:ind w:left="2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3E42602">
      <w:start w:val="1"/>
      <w:numFmt w:val="decimal"/>
      <w:lvlText w:val="%4"/>
      <w:lvlJc w:val="left"/>
      <w:pPr>
        <w:ind w:left="3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785D38">
      <w:start w:val="1"/>
      <w:numFmt w:val="lowerLetter"/>
      <w:lvlText w:val="%5"/>
      <w:lvlJc w:val="left"/>
      <w:pPr>
        <w:ind w:left="3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682D66">
      <w:start w:val="1"/>
      <w:numFmt w:val="lowerRoman"/>
      <w:lvlText w:val="%6"/>
      <w:lvlJc w:val="left"/>
      <w:pPr>
        <w:ind w:left="4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E6D15C">
      <w:start w:val="1"/>
      <w:numFmt w:val="decimal"/>
      <w:lvlText w:val="%7"/>
      <w:lvlJc w:val="left"/>
      <w:pPr>
        <w:ind w:left="51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EAFEC6">
      <w:start w:val="1"/>
      <w:numFmt w:val="lowerLetter"/>
      <w:lvlText w:val="%8"/>
      <w:lvlJc w:val="left"/>
      <w:pPr>
        <w:ind w:left="59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500596">
      <w:start w:val="1"/>
      <w:numFmt w:val="lowerRoman"/>
      <w:lvlText w:val="%9"/>
      <w:lvlJc w:val="left"/>
      <w:pPr>
        <w:ind w:left="6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21278B"/>
    <w:multiLevelType w:val="hybridMultilevel"/>
    <w:tmpl w:val="7B72602A"/>
    <w:lvl w:ilvl="0" w:tplc="86D2B9FC">
      <w:start w:val="1"/>
      <w:numFmt w:val="lowerLetter"/>
      <w:lvlText w:val="(%1)"/>
      <w:lvlJc w:val="left"/>
      <w:pPr>
        <w:ind w:left="6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9C8674">
      <w:start w:val="1"/>
      <w:numFmt w:val="lowerLetter"/>
      <w:lvlText w:val="%2"/>
      <w:lvlJc w:val="left"/>
      <w:pPr>
        <w:ind w:left="13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796294C">
      <w:start w:val="1"/>
      <w:numFmt w:val="lowerRoman"/>
      <w:lvlText w:val="%3"/>
      <w:lvlJc w:val="left"/>
      <w:pPr>
        <w:ind w:left="21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54C8896">
      <w:start w:val="1"/>
      <w:numFmt w:val="decimal"/>
      <w:lvlText w:val="%4"/>
      <w:lvlJc w:val="left"/>
      <w:pPr>
        <w:ind w:left="28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C5CB0D8">
      <w:start w:val="1"/>
      <w:numFmt w:val="lowerLetter"/>
      <w:lvlText w:val="%5"/>
      <w:lvlJc w:val="left"/>
      <w:pPr>
        <w:ind w:left="35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5FE00AE">
      <w:start w:val="1"/>
      <w:numFmt w:val="lowerRoman"/>
      <w:lvlText w:val="%6"/>
      <w:lvlJc w:val="left"/>
      <w:pPr>
        <w:ind w:left="42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84C8346">
      <w:start w:val="1"/>
      <w:numFmt w:val="decimal"/>
      <w:lvlText w:val="%7"/>
      <w:lvlJc w:val="left"/>
      <w:pPr>
        <w:ind w:left="49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BCCB42C">
      <w:start w:val="1"/>
      <w:numFmt w:val="lowerLetter"/>
      <w:lvlText w:val="%8"/>
      <w:lvlJc w:val="left"/>
      <w:pPr>
        <w:ind w:left="57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747299FA">
      <w:start w:val="1"/>
      <w:numFmt w:val="lowerRoman"/>
      <w:lvlText w:val="%9"/>
      <w:lvlJc w:val="left"/>
      <w:pPr>
        <w:ind w:left="64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580070"/>
    <w:multiLevelType w:val="hybridMultilevel"/>
    <w:tmpl w:val="05F4DE7C"/>
    <w:lvl w:ilvl="0" w:tplc="ECCCF668">
      <w:start w:val="1"/>
      <w:numFmt w:val="decimal"/>
      <w:lvlText w:val="%1."/>
      <w:lvlJc w:val="left"/>
      <w:pPr>
        <w:ind w:left="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84F256">
      <w:start w:val="1"/>
      <w:numFmt w:val="lowerLetter"/>
      <w:lvlText w:val="%2"/>
      <w:lvlJc w:val="left"/>
      <w:pPr>
        <w:ind w:left="1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5A6686">
      <w:start w:val="1"/>
      <w:numFmt w:val="lowerRoman"/>
      <w:lvlText w:val="%3"/>
      <w:lvlJc w:val="left"/>
      <w:pPr>
        <w:ind w:left="2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4A6D72">
      <w:start w:val="1"/>
      <w:numFmt w:val="decimal"/>
      <w:lvlText w:val="%4"/>
      <w:lvlJc w:val="left"/>
      <w:pPr>
        <w:ind w:left="3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12FC54">
      <w:start w:val="1"/>
      <w:numFmt w:val="lowerLetter"/>
      <w:lvlText w:val="%5"/>
      <w:lvlJc w:val="left"/>
      <w:pPr>
        <w:ind w:left="3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E6C764">
      <w:start w:val="1"/>
      <w:numFmt w:val="lowerRoman"/>
      <w:lvlText w:val="%6"/>
      <w:lvlJc w:val="left"/>
      <w:pPr>
        <w:ind w:left="4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AAE862">
      <w:start w:val="1"/>
      <w:numFmt w:val="decimal"/>
      <w:lvlText w:val="%7"/>
      <w:lvlJc w:val="left"/>
      <w:pPr>
        <w:ind w:left="5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04E5AC">
      <w:start w:val="1"/>
      <w:numFmt w:val="lowerLetter"/>
      <w:lvlText w:val="%8"/>
      <w:lvlJc w:val="left"/>
      <w:pPr>
        <w:ind w:left="5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BA0A32">
      <w:start w:val="1"/>
      <w:numFmt w:val="lowerRoman"/>
      <w:lvlText w:val="%9"/>
      <w:lvlJc w:val="left"/>
      <w:pPr>
        <w:ind w:left="6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54026A"/>
    <w:multiLevelType w:val="hybridMultilevel"/>
    <w:tmpl w:val="839A1A7A"/>
    <w:lvl w:ilvl="0" w:tplc="213A2290">
      <w:start w:val="1"/>
      <w:numFmt w:val="decimal"/>
      <w:lvlText w:val="%1."/>
      <w:lvlJc w:val="left"/>
      <w:pPr>
        <w:ind w:left="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32A014">
      <w:start w:val="1"/>
      <w:numFmt w:val="lowerLetter"/>
      <w:lvlText w:val="%2"/>
      <w:lvlJc w:val="left"/>
      <w:pPr>
        <w:ind w:left="1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C27A46">
      <w:start w:val="1"/>
      <w:numFmt w:val="lowerRoman"/>
      <w:lvlText w:val="%3"/>
      <w:lvlJc w:val="left"/>
      <w:pPr>
        <w:ind w:left="1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F4F642">
      <w:start w:val="1"/>
      <w:numFmt w:val="decimal"/>
      <w:lvlText w:val="%4"/>
      <w:lvlJc w:val="left"/>
      <w:pPr>
        <w:ind w:left="2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8C35FA">
      <w:start w:val="1"/>
      <w:numFmt w:val="lowerLetter"/>
      <w:lvlText w:val="%5"/>
      <w:lvlJc w:val="left"/>
      <w:pPr>
        <w:ind w:left="33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73C3390">
      <w:start w:val="1"/>
      <w:numFmt w:val="lowerRoman"/>
      <w:lvlText w:val="%6"/>
      <w:lvlJc w:val="left"/>
      <w:pPr>
        <w:ind w:left="4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C60556">
      <w:start w:val="1"/>
      <w:numFmt w:val="decimal"/>
      <w:lvlText w:val="%7"/>
      <w:lvlJc w:val="left"/>
      <w:pPr>
        <w:ind w:left="4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7075AE">
      <w:start w:val="1"/>
      <w:numFmt w:val="lowerLetter"/>
      <w:lvlText w:val="%8"/>
      <w:lvlJc w:val="left"/>
      <w:pPr>
        <w:ind w:left="5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2C72A8">
      <w:start w:val="1"/>
      <w:numFmt w:val="lowerRoman"/>
      <w:lvlText w:val="%9"/>
      <w:lvlJc w:val="left"/>
      <w:pPr>
        <w:ind w:left="6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2554BD5"/>
    <w:multiLevelType w:val="hybridMultilevel"/>
    <w:tmpl w:val="FBC8B3E0"/>
    <w:lvl w:ilvl="0" w:tplc="390E263E">
      <w:start w:val="1"/>
      <w:numFmt w:val="decimal"/>
      <w:lvlText w:val="%1."/>
      <w:lvlJc w:val="left"/>
      <w:pPr>
        <w:ind w:left="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D6CFB46">
      <w:start w:val="1"/>
      <w:numFmt w:val="lowerLetter"/>
      <w:lvlText w:val="%2"/>
      <w:lvlJc w:val="left"/>
      <w:pPr>
        <w:ind w:left="1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9E1DB4">
      <w:start w:val="1"/>
      <w:numFmt w:val="lowerRoman"/>
      <w:lvlText w:val="%3"/>
      <w:lvlJc w:val="left"/>
      <w:pPr>
        <w:ind w:left="1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6820FE">
      <w:start w:val="1"/>
      <w:numFmt w:val="decimal"/>
      <w:lvlText w:val="%4"/>
      <w:lvlJc w:val="left"/>
      <w:pPr>
        <w:ind w:left="2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9C79FE">
      <w:start w:val="1"/>
      <w:numFmt w:val="lowerLetter"/>
      <w:lvlText w:val="%5"/>
      <w:lvlJc w:val="left"/>
      <w:pPr>
        <w:ind w:left="3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76ADDA">
      <w:start w:val="1"/>
      <w:numFmt w:val="lowerRoman"/>
      <w:lvlText w:val="%6"/>
      <w:lvlJc w:val="left"/>
      <w:pPr>
        <w:ind w:left="4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40ECBC">
      <w:start w:val="1"/>
      <w:numFmt w:val="decimal"/>
      <w:lvlText w:val="%7"/>
      <w:lvlJc w:val="left"/>
      <w:pPr>
        <w:ind w:left="4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64C85E">
      <w:start w:val="1"/>
      <w:numFmt w:val="lowerLetter"/>
      <w:lvlText w:val="%8"/>
      <w:lvlJc w:val="left"/>
      <w:pPr>
        <w:ind w:left="5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322610">
      <w:start w:val="1"/>
      <w:numFmt w:val="lowerRoman"/>
      <w:lvlText w:val="%9"/>
      <w:lvlJc w:val="left"/>
      <w:pPr>
        <w:ind w:left="62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94A378C"/>
    <w:multiLevelType w:val="hybridMultilevel"/>
    <w:tmpl w:val="530C7014"/>
    <w:lvl w:ilvl="0" w:tplc="2AA087F2">
      <w:start w:val="1"/>
      <w:numFmt w:val="decimal"/>
      <w:lvlText w:val="%1."/>
      <w:lvlJc w:val="left"/>
      <w:pPr>
        <w:ind w:left="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CC77DE">
      <w:start w:val="1"/>
      <w:numFmt w:val="lowerLetter"/>
      <w:lvlText w:val="%2"/>
      <w:lvlJc w:val="left"/>
      <w:pPr>
        <w:ind w:left="12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ECE16D8">
      <w:start w:val="1"/>
      <w:numFmt w:val="lowerRoman"/>
      <w:lvlText w:val="%3"/>
      <w:lvlJc w:val="left"/>
      <w:pPr>
        <w:ind w:left="1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F26806">
      <w:start w:val="1"/>
      <w:numFmt w:val="decimal"/>
      <w:lvlText w:val="%4"/>
      <w:lvlJc w:val="left"/>
      <w:pPr>
        <w:ind w:left="27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E4901C">
      <w:start w:val="1"/>
      <w:numFmt w:val="lowerLetter"/>
      <w:lvlText w:val="%5"/>
      <w:lvlJc w:val="left"/>
      <w:pPr>
        <w:ind w:left="3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DACFFBC">
      <w:start w:val="1"/>
      <w:numFmt w:val="lowerRoman"/>
      <w:lvlText w:val="%6"/>
      <w:lvlJc w:val="left"/>
      <w:pPr>
        <w:ind w:left="4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322A18">
      <w:start w:val="1"/>
      <w:numFmt w:val="decimal"/>
      <w:lvlText w:val="%7"/>
      <w:lvlJc w:val="left"/>
      <w:pPr>
        <w:ind w:left="4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3E65C9A">
      <w:start w:val="1"/>
      <w:numFmt w:val="lowerLetter"/>
      <w:lvlText w:val="%8"/>
      <w:lvlJc w:val="left"/>
      <w:pPr>
        <w:ind w:left="55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4404AE">
      <w:start w:val="1"/>
      <w:numFmt w:val="lowerRoman"/>
      <w:lvlText w:val="%9"/>
      <w:lvlJc w:val="left"/>
      <w:pPr>
        <w:ind w:left="6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DFF1287"/>
    <w:multiLevelType w:val="hybridMultilevel"/>
    <w:tmpl w:val="F5D8F7DE"/>
    <w:lvl w:ilvl="0" w:tplc="83ACCE06">
      <w:start w:val="1"/>
      <w:numFmt w:val="decimal"/>
      <w:lvlText w:val="%1."/>
      <w:lvlJc w:val="left"/>
      <w:pPr>
        <w:ind w:left="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52B9C2">
      <w:start w:val="1"/>
      <w:numFmt w:val="lowerLetter"/>
      <w:lvlText w:val="%2"/>
      <w:lvlJc w:val="left"/>
      <w:pPr>
        <w:ind w:left="1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D410DE">
      <w:start w:val="1"/>
      <w:numFmt w:val="lowerRoman"/>
      <w:lvlText w:val="%3"/>
      <w:lvlJc w:val="left"/>
      <w:pPr>
        <w:ind w:left="1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BC97C4">
      <w:start w:val="1"/>
      <w:numFmt w:val="decimal"/>
      <w:lvlText w:val="%4"/>
      <w:lvlJc w:val="left"/>
      <w:pPr>
        <w:ind w:left="2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B0AB50">
      <w:start w:val="1"/>
      <w:numFmt w:val="lowerLetter"/>
      <w:lvlText w:val="%5"/>
      <w:lvlJc w:val="left"/>
      <w:pPr>
        <w:ind w:left="3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46A164">
      <w:start w:val="1"/>
      <w:numFmt w:val="lowerRoman"/>
      <w:lvlText w:val="%6"/>
      <w:lvlJc w:val="left"/>
      <w:pPr>
        <w:ind w:left="4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42B00E">
      <w:start w:val="1"/>
      <w:numFmt w:val="decimal"/>
      <w:lvlText w:val="%7"/>
      <w:lvlJc w:val="left"/>
      <w:pPr>
        <w:ind w:left="4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44323C">
      <w:start w:val="1"/>
      <w:numFmt w:val="lowerLetter"/>
      <w:lvlText w:val="%8"/>
      <w:lvlJc w:val="left"/>
      <w:pPr>
        <w:ind w:left="55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4C36AA">
      <w:start w:val="1"/>
      <w:numFmt w:val="lowerRoman"/>
      <w:lvlText w:val="%9"/>
      <w:lvlJc w:val="left"/>
      <w:pPr>
        <w:ind w:left="6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F642F75"/>
    <w:multiLevelType w:val="hybridMultilevel"/>
    <w:tmpl w:val="D598CCA2"/>
    <w:lvl w:ilvl="0" w:tplc="FC4A2B6C">
      <w:start w:val="1"/>
      <w:numFmt w:val="decimal"/>
      <w:lvlText w:val="%1."/>
      <w:lvlJc w:val="left"/>
      <w:pPr>
        <w:ind w:left="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5ABA00">
      <w:start w:val="1"/>
      <w:numFmt w:val="lowerLetter"/>
      <w:lvlText w:val="%2"/>
      <w:lvlJc w:val="left"/>
      <w:pPr>
        <w:ind w:left="1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6831BE">
      <w:start w:val="1"/>
      <w:numFmt w:val="lowerRoman"/>
      <w:lvlText w:val="%3"/>
      <w:lvlJc w:val="left"/>
      <w:pPr>
        <w:ind w:left="1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B45586">
      <w:start w:val="1"/>
      <w:numFmt w:val="decimal"/>
      <w:lvlText w:val="%4"/>
      <w:lvlJc w:val="left"/>
      <w:pPr>
        <w:ind w:left="2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9290D0">
      <w:start w:val="1"/>
      <w:numFmt w:val="lowerLetter"/>
      <w:lvlText w:val="%5"/>
      <w:lvlJc w:val="left"/>
      <w:pPr>
        <w:ind w:left="33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E229A4">
      <w:start w:val="1"/>
      <w:numFmt w:val="lowerRoman"/>
      <w:lvlText w:val="%6"/>
      <w:lvlJc w:val="left"/>
      <w:pPr>
        <w:ind w:left="4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D0DBF6">
      <w:start w:val="1"/>
      <w:numFmt w:val="decimal"/>
      <w:lvlText w:val="%7"/>
      <w:lvlJc w:val="left"/>
      <w:pPr>
        <w:ind w:left="4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D4D4B0">
      <w:start w:val="1"/>
      <w:numFmt w:val="lowerLetter"/>
      <w:lvlText w:val="%8"/>
      <w:lvlJc w:val="left"/>
      <w:pPr>
        <w:ind w:left="5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98463A">
      <w:start w:val="1"/>
      <w:numFmt w:val="lowerRoman"/>
      <w:lvlText w:val="%9"/>
      <w:lvlJc w:val="left"/>
      <w:pPr>
        <w:ind w:left="6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42B73F7"/>
    <w:multiLevelType w:val="hybridMultilevel"/>
    <w:tmpl w:val="49AA6CFC"/>
    <w:lvl w:ilvl="0" w:tplc="6A3AD302">
      <w:start w:val="1"/>
      <w:numFmt w:val="decimal"/>
      <w:lvlText w:val="%1."/>
      <w:lvlJc w:val="left"/>
      <w:pPr>
        <w:ind w:left="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E051DC">
      <w:start w:val="1"/>
      <w:numFmt w:val="lowerLetter"/>
      <w:lvlText w:val="%2"/>
      <w:lvlJc w:val="left"/>
      <w:pPr>
        <w:ind w:left="1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3235CC">
      <w:start w:val="1"/>
      <w:numFmt w:val="lowerRoman"/>
      <w:lvlText w:val="%3"/>
      <w:lvlJc w:val="left"/>
      <w:pPr>
        <w:ind w:left="1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E64A70">
      <w:start w:val="1"/>
      <w:numFmt w:val="decimal"/>
      <w:lvlText w:val="%4"/>
      <w:lvlJc w:val="left"/>
      <w:pPr>
        <w:ind w:left="2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58396A">
      <w:start w:val="1"/>
      <w:numFmt w:val="lowerLetter"/>
      <w:lvlText w:val="%5"/>
      <w:lvlJc w:val="left"/>
      <w:pPr>
        <w:ind w:left="33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605EA4">
      <w:start w:val="1"/>
      <w:numFmt w:val="lowerRoman"/>
      <w:lvlText w:val="%6"/>
      <w:lvlJc w:val="left"/>
      <w:pPr>
        <w:ind w:left="4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781182">
      <w:start w:val="1"/>
      <w:numFmt w:val="decimal"/>
      <w:lvlText w:val="%7"/>
      <w:lvlJc w:val="left"/>
      <w:pPr>
        <w:ind w:left="4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605CDC">
      <w:start w:val="1"/>
      <w:numFmt w:val="lowerLetter"/>
      <w:lvlText w:val="%8"/>
      <w:lvlJc w:val="left"/>
      <w:pPr>
        <w:ind w:left="5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545C4E">
      <w:start w:val="1"/>
      <w:numFmt w:val="lowerRoman"/>
      <w:lvlText w:val="%9"/>
      <w:lvlJc w:val="left"/>
      <w:pPr>
        <w:ind w:left="6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78207C2"/>
    <w:multiLevelType w:val="hybridMultilevel"/>
    <w:tmpl w:val="B3A653DE"/>
    <w:lvl w:ilvl="0" w:tplc="C862D6FE">
      <w:start w:val="1"/>
      <w:numFmt w:val="decimal"/>
      <w:lvlText w:val="%1."/>
      <w:lvlJc w:val="left"/>
      <w:pPr>
        <w:ind w:left="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ECA2C0">
      <w:start w:val="1"/>
      <w:numFmt w:val="lowerLetter"/>
      <w:lvlText w:val="%2"/>
      <w:lvlJc w:val="left"/>
      <w:pPr>
        <w:ind w:left="1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2CBD16">
      <w:start w:val="1"/>
      <w:numFmt w:val="lowerRoman"/>
      <w:lvlText w:val="%3"/>
      <w:lvlJc w:val="left"/>
      <w:pPr>
        <w:ind w:left="1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F6E144">
      <w:start w:val="1"/>
      <w:numFmt w:val="decimal"/>
      <w:lvlText w:val="%4"/>
      <w:lvlJc w:val="left"/>
      <w:pPr>
        <w:ind w:left="2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2CD7DA">
      <w:start w:val="1"/>
      <w:numFmt w:val="lowerLetter"/>
      <w:lvlText w:val="%5"/>
      <w:lvlJc w:val="left"/>
      <w:pPr>
        <w:ind w:left="3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D406E8">
      <w:start w:val="1"/>
      <w:numFmt w:val="lowerRoman"/>
      <w:lvlText w:val="%6"/>
      <w:lvlJc w:val="left"/>
      <w:pPr>
        <w:ind w:left="4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B16A138">
      <w:start w:val="1"/>
      <w:numFmt w:val="decimal"/>
      <w:lvlText w:val="%7"/>
      <w:lvlJc w:val="left"/>
      <w:pPr>
        <w:ind w:left="4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209BEA">
      <w:start w:val="1"/>
      <w:numFmt w:val="lowerLetter"/>
      <w:lvlText w:val="%8"/>
      <w:lvlJc w:val="left"/>
      <w:pPr>
        <w:ind w:left="55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7699A2">
      <w:start w:val="1"/>
      <w:numFmt w:val="lowerRoman"/>
      <w:lvlText w:val="%9"/>
      <w:lvlJc w:val="left"/>
      <w:pPr>
        <w:ind w:left="6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57E7B57"/>
    <w:multiLevelType w:val="hybridMultilevel"/>
    <w:tmpl w:val="121AC936"/>
    <w:lvl w:ilvl="0" w:tplc="AD4E04FA">
      <w:start w:val="1"/>
      <w:numFmt w:val="lowerLetter"/>
      <w:lvlText w:val="(%1)"/>
      <w:lvlJc w:val="left"/>
      <w:pPr>
        <w:ind w:left="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B42D14">
      <w:start w:val="1"/>
      <w:numFmt w:val="lowerLetter"/>
      <w:lvlText w:val="%2"/>
      <w:lvlJc w:val="left"/>
      <w:pPr>
        <w:ind w:left="1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76FEFC">
      <w:start w:val="1"/>
      <w:numFmt w:val="lowerRoman"/>
      <w:lvlText w:val="%3"/>
      <w:lvlJc w:val="left"/>
      <w:pPr>
        <w:ind w:left="1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0878CC">
      <w:start w:val="1"/>
      <w:numFmt w:val="decimal"/>
      <w:lvlText w:val="%4"/>
      <w:lvlJc w:val="left"/>
      <w:pPr>
        <w:ind w:left="2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E897E8">
      <w:start w:val="1"/>
      <w:numFmt w:val="lowerLetter"/>
      <w:lvlText w:val="%5"/>
      <w:lvlJc w:val="left"/>
      <w:pPr>
        <w:ind w:left="3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3EEC56">
      <w:start w:val="1"/>
      <w:numFmt w:val="lowerRoman"/>
      <w:lvlText w:val="%6"/>
      <w:lvlJc w:val="left"/>
      <w:pPr>
        <w:ind w:left="4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A2031A">
      <w:start w:val="1"/>
      <w:numFmt w:val="decimal"/>
      <w:lvlText w:val="%7"/>
      <w:lvlJc w:val="left"/>
      <w:pPr>
        <w:ind w:left="4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FCD71E">
      <w:start w:val="1"/>
      <w:numFmt w:val="lowerLetter"/>
      <w:lvlText w:val="%8"/>
      <w:lvlJc w:val="left"/>
      <w:pPr>
        <w:ind w:left="5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861590">
      <w:start w:val="1"/>
      <w:numFmt w:val="lowerRoman"/>
      <w:lvlText w:val="%9"/>
      <w:lvlJc w:val="left"/>
      <w:pPr>
        <w:ind w:left="6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7FD3C4D"/>
    <w:multiLevelType w:val="hybridMultilevel"/>
    <w:tmpl w:val="43BCDB7A"/>
    <w:lvl w:ilvl="0" w:tplc="6D605B3A">
      <w:start w:val="1"/>
      <w:numFmt w:val="decimal"/>
      <w:lvlText w:val="%1."/>
      <w:lvlJc w:val="left"/>
      <w:pPr>
        <w:ind w:left="499"/>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43B4DBE8">
      <w:start w:val="1"/>
      <w:numFmt w:val="lowerLetter"/>
      <w:lvlText w:val="%2"/>
      <w:lvlJc w:val="left"/>
      <w:pPr>
        <w:ind w:left="123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D91244EC">
      <w:start w:val="1"/>
      <w:numFmt w:val="lowerRoman"/>
      <w:lvlText w:val="%3"/>
      <w:lvlJc w:val="left"/>
      <w:pPr>
        <w:ind w:left="195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5E44C826">
      <w:start w:val="1"/>
      <w:numFmt w:val="decimal"/>
      <w:lvlText w:val="%4"/>
      <w:lvlJc w:val="left"/>
      <w:pPr>
        <w:ind w:left="267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FEC6A17E">
      <w:start w:val="1"/>
      <w:numFmt w:val="lowerLetter"/>
      <w:lvlText w:val="%5"/>
      <w:lvlJc w:val="left"/>
      <w:pPr>
        <w:ind w:left="339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0A525F00">
      <w:start w:val="1"/>
      <w:numFmt w:val="lowerRoman"/>
      <w:lvlText w:val="%6"/>
      <w:lvlJc w:val="left"/>
      <w:pPr>
        <w:ind w:left="411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20B62964">
      <w:start w:val="1"/>
      <w:numFmt w:val="decimal"/>
      <w:lvlText w:val="%7"/>
      <w:lvlJc w:val="left"/>
      <w:pPr>
        <w:ind w:left="483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DC0E1D4">
      <w:start w:val="1"/>
      <w:numFmt w:val="lowerLetter"/>
      <w:lvlText w:val="%8"/>
      <w:lvlJc w:val="left"/>
      <w:pPr>
        <w:ind w:left="555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4072D4BA">
      <w:start w:val="1"/>
      <w:numFmt w:val="lowerRoman"/>
      <w:lvlText w:val="%9"/>
      <w:lvlJc w:val="left"/>
      <w:pPr>
        <w:ind w:left="6278"/>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3" w15:restartNumberingAfterBreak="0">
    <w:nsid w:val="60D76F15"/>
    <w:multiLevelType w:val="hybridMultilevel"/>
    <w:tmpl w:val="A5B6BBF2"/>
    <w:lvl w:ilvl="0" w:tplc="EB024826">
      <w:start w:val="1"/>
      <w:numFmt w:val="decimal"/>
      <w:lvlText w:val="%1."/>
      <w:lvlJc w:val="left"/>
      <w:pPr>
        <w:ind w:left="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F07A1C">
      <w:start w:val="1"/>
      <w:numFmt w:val="lowerLetter"/>
      <w:lvlText w:val="%2"/>
      <w:lvlJc w:val="left"/>
      <w:pPr>
        <w:ind w:left="1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CC050">
      <w:start w:val="1"/>
      <w:numFmt w:val="lowerRoman"/>
      <w:lvlText w:val="%3"/>
      <w:lvlJc w:val="left"/>
      <w:pPr>
        <w:ind w:left="1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6E1656">
      <w:start w:val="1"/>
      <w:numFmt w:val="decimal"/>
      <w:lvlText w:val="%4"/>
      <w:lvlJc w:val="left"/>
      <w:pPr>
        <w:ind w:left="2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22DADE">
      <w:start w:val="1"/>
      <w:numFmt w:val="lowerLetter"/>
      <w:lvlText w:val="%5"/>
      <w:lvlJc w:val="left"/>
      <w:pPr>
        <w:ind w:left="33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488330">
      <w:start w:val="1"/>
      <w:numFmt w:val="lowerRoman"/>
      <w:lvlText w:val="%6"/>
      <w:lvlJc w:val="left"/>
      <w:pPr>
        <w:ind w:left="4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32317E">
      <w:start w:val="1"/>
      <w:numFmt w:val="decimal"/>
      <w:lvlText w:val="%7"/>
      <w:lvlJc w:val="left"/>
      <w:pPr>
        <w:ind w:left="4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6A8282">
      <w:start w:val="1"/>
      <w:numFmt w:val="lowerLetter"/>
      <w:lvlText w:val="%8"/>
      <w:lvlJc w:val="left"/>
      <w:pPr>
        <w:ind w:left="5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2E652A">
      <w:start w:val="1"/>
      <w:numFmt w:val="lowerRoman"/>
      <w:lvlText w:val="%9"/>
      <w:lvlJc w:val="left"/>
      <w:pPr>
        <w:ind w:left="6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1913B4B"/>
    <w:multiLevelType w:val="hybridMultilevel"/>
    <w:tmpl w:val="C9F0A0DE"/>
    <w:lvl w:ilvl="0" w:tplc="F7F28D84">
      <w:start w:val="1"/>
      <w:numFmt w:val="decimal"/>
      <w:lvlText w:val="%1."/>
      <w:lvlJc w:val="left"/>
      <w:pPr>
        <w:ind w:left="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94C65E">
      <w:start w:val="1"/>
      <w:numFmt w:val="lowerLetter"/>
      <w:lvlText w:val="%2"/>
      <w:lvlJc w:val="left"/>
      <w:pPr>
        <w:ind w:left="1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1C46EA">
      <w:start w:val="1"/>
      <w:numFmt w:val="lowerRoman"/>
      <w:lvlText w:val="%3"/>
      <w:lvlJc w:val="left"/>
      <w:pPr>
        <w:ind w:left="1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F48D5A">
      <w:start w:val="1"/>
      <w:numFmt w:val="decimal"/>
      <w:lvlText w:val="%4"/>
      <w:lvlJc w:val="left"/>
      <w:pPr>
        <w:ind w:left="2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B2F22A">
      <w:start w:val="1"/>
      <w:numFmt w:val="lowerLetter"/>
      <w:lvlText w:val="%5"/>
      <w:lvlJc w:val="left"/>
      <w:pPr>
        <w:ind w:left="33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C84BE0">
      <w:start w:val="1"/>
      <w:numFmt w:val="lowerRoman"/>
      <w:lvlText w:val="%6"/>
      <w:lvlJc w:val="left"/>
      <w:pPr>
        <w:ind w:left="4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162612">
      <w:start w:val="1"/>
      <w:numFmt w:val="decimal"/>
      <w:lvlText w:val="%7"/>
      <w:lvlJc w:val="left"/>
      <w:pPr>
        <w:ind w:left="4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5C6DC0">
      <w:start w:val="1"/>
      <w:numFmt w:val="lowerLetter"/>
      <w:lvlText w:val="%8"/>
      <w:lvlJc w:val="left"/>
      <w:pPr>
        <w:ind w:left="5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44398A">
      <w:start w:val="1"/>
      <w:numFmt w:val="lowerRoman"/>
      <w:lvlText w:val="%9"/>
      <w:lvlJc w:val="left"/>
      <w:pPr>
        <w:ind w:left="6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7A60655"/>
    <w:multiLevelType w:val="hybridMultilevel"/>
    <w:tmpl w:val="138423CE"/>
    <w:lvl w:ilvl="0" w:tplc="DD42BB96">
      <w:start w:val="1"/>
      <w:numFmt w:val="decimal"/>
      <w:lvlText w:val="%1."/>
      <w:lvlJc w:val="left"/>
      <w:pPr>
        <w:ind w:left="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681694">
      <w:start w:val="1"/>
      <w:numFmt w:val="lowerLetter"/>
      <w:lvlText w:val="%2"/>
      <w:lvlJc w:val="left"/>
      <w:pPr>
        <w:ind w:left="1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863796">
      <w:start w:val="1"/>
      <w:numFmt w:val="lowerRoman"/>
      <w:lvlText w:val="%3"/>
      <w:lvlJc w:val="left"/>
      <w:pPr>
        <w:ind w:left="2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C217D2">
      <w:start w:val="1"/>
      <w:numFmt w:val="decimal"/>
      <w:lvlText w:val="%4"/>
      <w:lvlJc w:val="left"/>
      <w:pPr>
        <w:ind w:left="3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708748">
      <w:start w:val="1"/>
      <w:numFmt w:val="lowerLetter"/>
      <w:lvlText w:val="%5"/>
      <w:lvlJc w:val="left"/>
      <w:pPr>
        <w:ind w:left="3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9892E0">
      <w:start w:val="1"/>
      <w:numFmt w:val="lowerRoman"/>
      <w:lvlText w:val="%6"/>
      <w:lvlJc w:val="left"/>
      <w:pPr>
        <w:ind w:left="4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AAC72C">
      <w:start w:val="1"/>
      <w:numFmt w:val="decimal"/>
      <w:lvlText w:val="%7"/>
      <w:lvlJc w:val="left"/>
      <w:pPr>
        <w:ind w:left="5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BAD840">
      <w:start w:val="1"/>
      <w:numFmt w:val="lowerLetter"/>
      <w:lvlText w:val="%8"/>
      <w:lvlJc w:val="left"/>
      <w:pPr>
        <w:ind w:left="5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92CDDC">
      <w:start w:val="1"/>
      <w:numFmt w:val="lowerRoman"/>
      <w:lvlText w:val="%9"/>
      <w:lvlJc w:val="left"/>
      <w:pPr>
        <w:ind w:left="6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9221694"/>
    <w:multiLevelType w:val="hybridMultilevel"/>
    <w:tmpl w:val="D4FE9468"/>
    <w:lvl w:ilvl="0" w:tplc="FF96E8AC">
      <w:start w:val="1"/>
      <w:numFmt w:val="decimal"/>
      <w:lvlText w:val="%1."/>
      <w:lvlJc w:val="left"/>
      <w:pPr>
        <w:ind w:left="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FCF3C8">
      <w:start w:val="1"/>
      <w:numFmt w:val="lowerLetter"/>
      <w:lvlText w:val="%2"/>
      <w:lvlJc w:val="left"/>
      <w:pPr>
        <w:ind w:left="1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46BD10">
      <w:start w:val="1"/>
      <w:numFmt w:val="lowerRoman"/>
      <w:lvlText w:val="%3"/>
      <w:lvlJc w:val="left"/>
      <w:pPr>
        <w:ind w:left="2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BCCC1A">
      <w:start w:val="1"/>
      <w:numFmt w:val="decimal"/>
      <w:lvlText w:val="%4"/>
      <w:lvlJc w:val="left"/>
      <w:pPr>
        <w:ind w:left="2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B6785C">
      <w:start w:val="1"/>
      <w:numFmt w:val="lowerLetter"/>
      <w:lvlText w:val="%5"/>
      <w:lvlJc w:val="left"/>
      <w:pPr>
        <w:ind w:left="3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CE4F5E">
      <w:start w:val="1"/>
      <w:numFmt w:val="lowerRoman"/>
      <w:lvlText w:val="%6"/>
      <w:lvlJc w:val="left"/>
      <w:pPr>
        <w:ind w:left="4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32282E">
      <w:start w:val="1"/>
      <w:numFmt w:val="decimal"/>
      <w:lvlText w:val="%7"/>
      <w:lvlJc w:val="left"/>
      <w:pPr>
        <w:ind w:left="4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0E23DC">
      <w:start w:val="1"/>
      <w:numFmt w:val="lowerLetter"/>
      <w:lvlText w:val="%8"/>
      <w:lvlJc w:val="left"/>
      <w:pPr>
        <w:ind w:left="5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24D1B6">
      <w:start w:val="1"/>
      <w:numFmt w:val="lowerRoman"/>
      <w:lvlText w:val="%9"/>
      <w:lvlJc w:val="left"/>
      <w:pPr>
        <w:ind w:left="6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1B039AD"/>
    <w:multiLevelType w:val="hybridMultilevel"/>
    <w:tmpl w:val="AE826080"/>
    <w:lvl w:ilvl="0" w:tplc="98BA8026">
      <w:start w:val="1"/>
      <w:numFmt w:val="decimal"/>
      <w:lvlText w:val="%1."/>
      <w:lvlJc w:val="left"/>
      <w:pPr>
        <w:ind w:left="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B4E952">
      <w:start w:val="1"/>
      <w:numFmt w:val="lowerLetter"/>
      <w:lvlText w:val="%2"/>
      <w:lvlJc w:val="left"/>
      <w:pPr>
        <w:ind w:left="1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3E5630">
      <w:start w:val="1"/>
      <w:numFmt w:val="lowerRoman"/>
      <w:lvlText w:val="%3"/>
      <w:lvlJc w:val="left"/>
      <w:pPr>
        <w:ind w:left="19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B6A874">
      <w:start w:val="1"/>
      <w:numFmt w:val="decimal"/>
      <w:lvlText w:val="%4"/>
      <w:lvlJc w:val="left"/>
      <w:pPr>
        <w:ind w:left="26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5C6978">
      <w:start w:val="1"/>
      <w:numFmt w:val="lowerLetter"/>
      <w:lvlText w:val="%5"/>
      <w:lvlJc w:val="left"/>
      <w:pPr>
        <w:ind w:left="33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30D526">
      <w:start w:val="1"/>
      <w:numFmt w:val="lowerRoman"/>
      <w:lvlText w:val="%6"/>
      <w:lvlJc w:val="left"/>
      <w:pPr>
        <w:ind w:left="4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362E8E">
      <w:start w:val="1"/>
      <w:numFmt w:val="decimal"/>
      <w:lvlText w:val="%7"/>
      <w:lvlJc w:val="left"/>
      <w:pPr>
        <w:ind w:left="4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D81FBC">
      <w:start w:val="1"/>
      <w:numFmt w:val="lowerLetter"/>
      <w:lvlText w:val="%8"/>
      <w:lvlJc w:val="left"/>
      <w:pPr>
        <w:ind w:left="5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428078">
      <w:start w:val="1"/>
      <w:numFmt w:val="lowerRoman"/>
      <w:lvlText w:val="%9"/>
      <w:lvlJc w:val="left"/>
      <w:pPr>
        <w:ind w:left="6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7FB1BAE"/>
    <w:multiLevelType w:val="hybridMultilevel"/>
    <w:tmpl w:val="1C44B160"/>
    <w:lvl w:ilvl="0" w:tplc="4DA41602">
      <w:start w:val="1"/>
      <w:numFmt w:val="lowerRoman"/>
      <w:lvlText w:val="(%1)"/>
      <w:lvlJc w:val="left"/>
      <w:pPr>
        <w:ind w:left="1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4807B64">
      <w:start w:val="1"/>
      <w:numFmt w:val="lowerLetter"/>
      <w:lvlText w:val="%2"/>
      <w:lvlJc w:val="left"/>
      <w:pPr>
        <w:ind w:left="19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0C42D2">
      <w:start w:val="1"/>
      <w:numFmt w:val="lowerRoman"/>
      <w:lvlText w:val="%3"/>
      <w:lvlJc w:val="left"/>
      <w:pPr>
        <w:ind w:left="26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5AA9698">
      <w:start w:val="1"/>
      <w:numFmt w:val="decimal"/>
      <w:lvlText w:val="%4"/>
      <w:lvlJc w:val="left"/>
      <w:pPr>
        <w:ind w:left="33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70B45A">
      <w:start w:val="1"/>
      <w:numFmt w:val="lowerLetter"/>
      <w:lvlText w:val="%5"/>
      <w:lvlJc w:val="left"/>
      <w:pPr>
        <w:ind w:left="41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B618A0">
      <w:start w:val="1"/>
      <w:numFmt w:val="lowerRoman"/>
      <w:lvlText w:val="%6"/>
      <w:lvlJc w:val="left"/>
      <w:pPr>
        <w:ind w:left="48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8C02E0">
      <w:start w:val="1"/>
      <w:numFmt w:val="decimal"/>
      <w:lvlText w:val="%7"/>
      <w:lvlJc w:val="left"/>
      <w:pPr>
        <w:ind w:left="55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5280E0">
      <w:start w:val="1"/>
      <w:numFmt w:val="lowerLetter"/>
      <w:lvlText w:val="%8"/>
      <w:lvlJc w:val="left"/>
      <w:pPr>
        <w:ind w:left="62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3AA01C">
      <w:start w:val="1"/>
      <w:numFmt w:val="lowerRoman"/>
      <w:lvlText w:val="%9"/>
      <w:lvlJc w:val="left"/>
      <w:pPr>
        <w:ind w:left="6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C620D30"/>
    <w:multiLevelType w:val="hybridMultilevel"/>
    <w:tmpl w:val="35767F1E"/>
    <w:lvl w:ilvl="0" w:tplc="0978B37C">
      <w:start w:val="1"/>
      <w:numFmt w:val="decimal"/>
      <w:lvlText w:val="%1."/>
      <w:lvlJc w:val="left"/>
      <w:pPr>
        <w:ind w:left="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54C9FA">
      <w:start w:val="1"/>
      <w:numFmt w:val="lowerLetter"/>
      <w:lvlText w:val="%2"/>
      <w:lvlJc w:val="left"/>
      <w:pPr>
        <w:ind w:left="1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DCE3CC">
      <w:start w:val="1"/>
      <w:numFmt w:val="lowerRoman"/>
      <w:lvlText w:val="%3"/>
      <w:lvlJc w:val="left"/>
      <w:pPr>
        <w:ind w:left="2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9C9DCE">
      <w:start w:val="1"/>
      <w:numFmt w:val="decimal"/>
      <w:lvlText w:val="%4"/>
      <w:lvlJc w:val="left"/>
      <w:pPr>
        <w:ind w:left="3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A66324">
      <w:start w:val="1"/>
      <w:numFmt w:val="lowerLetter"/>
      <w:lvlText w:val="%5"/>
      <w:lvlJc w:val="left"/>
      <w:pPr>
        <w:ind w:left="3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7CAA60">
      <w:start w:val="1"/>
      <w:numFmt w:val="lowerRoman"/>
      <w:lvlText w:val="%6"/>
      <w:lvlJc w:val="left"/>
      <w:pPr>
        <w:ind w:left="4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BE03D4">
      <w:start w:val="1"/>
      <w:numFmt w:val="decimal"/>
      <w:lvlText w:val="%7"/>
      <w:lvlJc w:val="left"/>
      <w:pPr>
        <w:ind w:left="51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D8E3CC">
      <w:start w:val="1"/>
      <w:numFmt w:val="lowerLetter"/>
      <w:lvlText w:val="%8"/>
      <w:lvlJc w:val="left"/>
      <w:pPr>
        <w:ind w:left="59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967F7C">
      <w:start w:val="1"/>
      <w:numFmt w:val="lowerRoman"/>
      <w:lvlText w:val="%9"/>
      <w:lvlJc w:val="left"/>
      <w:pPr>
        <w:ind w:left="6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EDC0204"/>
    <w:multiLevelType w:val="hybridMultilevel"/>
    <w:tmpl w:val="EFDC501C"/>
    <w:lvl w:ilvl="0" w:tplc="C586428C">
      <w:start w:val="1"/>
      <w:numFmt w:val="decimal"/>
      <w:lvlText w:val="%1."/>
      <w:lvlJc w:val="left"/>
      <w:pPr>
        <w:ind w:left="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B8D32C">
      <w:start w:val="1"/>
      <w:numFmt w:val="lowerLetter"/>
      <w:lvlText w:val="%2"/>
      <w:lvlJc w:val="left"/>
      <w:pPr>
        <w:ind w:left="1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EE85298">
      <w:start w:val="1"/>
      <w:numFmt w:val="lowerRoman"/>
      <w:lvlText w:val="%3"/>
      <w:lvlJc w:val="left"/>
      <w:pPr>
        <w:ind w:left="1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5E9EC8">
      <w:start w:val="1"/>
      <w:numFmt w:val="decimal"/>
      <w:lvlText w:val="%4"/>
      <w:lvlJc w:val="left"/>
      <w:pPr>
        <w:ind w:left="2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0C04EA">
      <w:start w:val="1"/>
      <w:numFmt w:val="lowerLetter"/>
      <w:lvlText w:val="%5"/>
      <w:lvlJc w:val="left"/>
      <w:pPr>
        <w:ind w:left="3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4A1116">
      <w:start w:val="1"/>
      <w:numFmt w:val="lowerRoman"/>
      <w:lvlText w:val="%6"/>
      <w:lvlJc w:val="left"/>
      <w:pPr>
        <w:ind w:left="4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CC09AE6">
      <w:start w:val="1"/>
      <w:numFmt w:val="decimal"/>
      <w:lvlText w:val="%7"/>
      <w:lvlJc w:val="left"/>
      <w:pPr>
        <w:ind w:left="4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C00717E">
      <w:start w:val="1"/>
      <w:numFmt w:val="lowerLetter"/>
      <w:lvlText w:val="%8"/>
      <w:lvlJc w:val="left"/>
      <w:pPr>
        <w:ind w:left="5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C0E2D2">
      <w:start w:val="1"/>
      <w:numFmt w:val="lowerRoman"/>
      <w:lvlText w:val="%9"/>
      <w:lvlJc w:val="left"/>
      <w:pPr>
        <w:ind w:left="6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958414292">
    <w:abstractNumId w:val="1"/>
  </w:num>
  <w:num w:numId="2" w16cid:durableId="2052144330">
    <w:abstractNumId w:val="20"/>
  </w:num>
  <w:num w:numId="3" w16cid:durableId="2135635237">
    <w:abstractNumId w:val="18"/>
  </w:num>
  <w:num w:numId="4" w16cid:durableId="1397360187">
    <w:abstractNumId w:val="12"/>
  </w:num>
  <w:num w:numId="5" w16cid:durableId="1391539347">
    <w:abstractNumId w:val="0"/>
  </w:num>
  <w:num w:numId="6" w16cid:durableId="1975714833">
    <w:abstractNumId w:val="6"/>
  </w:num>
  <w:num w:numId="7" w16cid:durableId="104465032">
    <w:abstractNumId w:val="2"/>
  </w:num>
  <w:num w:numId="8" w16cid:durableId="2036494139">
    <w:abstractNumId w:val="16"/>
  </w:num>
  <w:num w:numId="9" w16cid:durableId="1207834856">
    <w:abstractNumId w:val="15"/>
  </w:num>
  <w:num w:numId="10" w16cid:durableId="1138835514">
    <w:abstractNumId w:val="17"/>
  </w:num>
  <w:num w:numId="11" w16cid:durableId="1264991211">
    <w:abstractNumId w:val="19"/>
  </w:num>
  <w:num w:numId="12" w16cid:durableId="1088698156">
    <w:abstractNumId w:val="3"/>
  </w:num>
  <w:num w:numId="13" w16cid:durableId="872619331">
    <w:abstractNumId w:val="8"/>
  </w:num>
  <w:num w:numId="14" w16cid:durableId="493187428">
    <w:abstractNumId w:val="5"/>
  </w:num>
  <w:num w:numId="15" w16cid:durableId="1425103450">
    <w:abstractNumId w:val="4"/>
  </w:num>
  <w:num w:numId="16" w16cid:durableId="1396050694">
    <w:abstractNumId w:val="14"/>
  </w:num>
  <w:num w:numId="17" w16cid:durableId="883954221">
    <w:abstractNumId w:val="10"/>
  </w:num>
  <w:num w:numId="18" w16cid:durableId="1280457079">
    <w:abstractNumId w:val="13"/>
  </w:num>
  <w:num w:numId="19" w16cid:durableId="807820496">
    <w:abstractNumId w:val="7"/>
  </w:num>
  <w:num w:numId="20" w16cid:durableId="970524692">
    <w:abstractNumId w:val="11"/>
  </w:num>
  <w:num w:numId="21" w16cid:durableId="589897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E8"/>
    <w:rsid w:val="00011343"/>
    <w:rsid w:val="00061AD9"/>
    <w:rsid w:val="005B6AE8"/>
    <w:rsid w:val="007F5F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3C69B"/>
  <w15:docId w15:val="{BFAAEA75-45F1-47BF-9D65-FCC41AB5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7" w:lineRule="auto"/>
      <w:ind w:left="209" w:right="117"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6" w:line="248" w:lineRule="auto"/>
      <w:ind w:left="306" w:hanging="10"/>
      <w:jc w:val="center"/>
      <w:outlineLvl w:val="0"/>
    </w:pPr>
    <w:rPr>
      <w:rFonts w:ascii="Times New Roman" w:eastAsia="Times New Roman" w:hAnsi="Times New Roman" w:cs="Times New Roman"/>
      <w:b/>
      <w:color w:val="000000"/>
      <w:sz w:val="22"/>
    </w:rPr>
  </w:style>
  <w:style w:type="paragraph" w:styleId="Heading2">
    <w:name w:val="heading 2"/>
    <w:next w:val="Normal"/>
    <w:link w:val="Heading2Char"/>
    <w:uiPriority w:val="9"/>
    <w:unhideWhenUsed/>
    <w:qFormat/>
    <w:pPr>
      <w:keepNext/>
      <w:keepLines/>
      <w:spacing w:after="5" w:line="259" w:lineRule="auto"/>
      <w:ind w:left="209" w:right="117" w:hanging="10"/>
      <w:jc w:val="center"/>
      <w:outlineLvl w:val="1"/>
    </w:pPr>
    <w:rPr>
      <w:rFonts w:ascii="Times New Roman" w:eastAsia="Times New Roman" w:hAnsi="Times New Roman" w:cs="Times New Roman"/>
      <w:color w:val="000000"/>
      <w:sz w:val="22"/>
    </w:rPr>
  </w:style>
  <w:style w:type="paragraph" w:styleId="Heading3">
    <w:name w:val="heading 3"/>
    <w:next w:val="Normal"/>
    <w:link w:val="Heading3Char"/>
    <w:uiPriority w:val="9"/>
    <w:unhideWhenUsed/>
    <w:qFormat/>
    <w:pPr>
      <w:keepNext/>
      <w:keepLines/>
      <w:spacing w:after="6" w:line="248" w:lineRule="auto"/>
      <w:ind w:left="306" w:hanging="10"/>
      <w:jc w:val="center"/>
      <w:outlineLvl w:val="2"/>
    </w:pPr>
    <w:rPr>
      <w:rFonts w:ascii="Times New Roman" w:eastAsia="Times New Roman" w:hAnsi="Times New Roman" w:cs="Times New Roman"/>
      <w:b/>
      <w:color w:val="000000"/>
      <w:sz w:val="22"/>
    </w:rPr>
  </w:style>
  <w:style w:type="paragraph" w:styleId="Heading4">
    <w:name w:val="heading 4"/>
    <w:next w:val="Normal"/>
    <w:link w:val="Heading4Char"/>
    <w:uiPriority w:val="9"/>
    <w:unhideWhenUsed/>
    <w:qFormat/>
    <w:pPr>
      <w:keepNext/>
      <w:keepLines/>
      <w:spacing w:after="1" w:line="259" w:lineRule="auto"/>
      <w:ind w:left="216" w:hanging="10"/>
      <w:outlineLvl w:val="3"/>
    </w:pPr>
    <w:rPr>
      <w:rFonts w:ascii="Calibri" w:eastAsia="Calibri" w:hAnsi="Calibri" w:cs="Calibri"/>
      <w:b/>
      <w:color w:val="000000"/>
      <w:sz w:val="22"/>
    </w:rPr>
  </w:style>
  <w:style w:type="paragraph" w:styleId="Heading5">
    <w:name w:val="heading 5"/>
    <w:next w:val="Normal"/>
    <w:link w:val="Heading5Char"/>
    <w:uiPriority w:val="9"/>
    <w:unhideWhenUsed/>
    <w:qFormat/>
    <w:pPr>
      <w:keepNext/>
      <w:keepLines/>
      <w:spacing w:after="10" w:line="247" w:lineRule="auto"/>
      <w:ind w:left="306" w:hanging="10"/>
      <w:outlineLvl w:val="4"/>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000000"/>
      <w:sz w:val="22"/>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color w:val="000000"/>
      <w:sz w:val="22"/>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061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AD9"/>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28</Pages>
  <Words>9468</Words>
  <Characters>53970</Characters>
  <Application>Microsoft Office Word</Application>
  <DocSecurity>0</DocSecurity>
  <Lines>449</Lines>
  <Paragraphs>126</Paragraphs>
  <ScaleCrop>false</ScaleCrop>
  <Company/>
  <LinksUpToDate>false</LinksUpToDate>
  <CharactersWithSpaces>63312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Indrani</dc:creator>
  <cp:keywords/>
  <cp:lastModifiedBy>nisha yadav</cp:lastModifiedBy>
  <cp:revision>2</cp:revision>
  <dcterms:created xsi:type="dcterms:W3CDTF">2026-04-11T08:51:00Z</dcterms:created>
  <dcterms:modified xsi:type="dcterms:W3CDTF">2026-04-11T08:51:00Z</dcterms:modified>
</cp:coreProperties>
</file>